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036" w:rsidRDefault="008E1088" w:rsidP="008E1088">
      <w:pPr>
        <w:jc w:val="center"/>
        <w:rPr>
          <w:rFonts w:ascii="Times New Roman" w:hAnsi="Times New Roman" w:cs="Times New Roman"/>
          <w:b/>
          <w:sz w:val="28"/>
          <w:szCs w:val="28"/>
        </w:rPr>
      </w:pPr>
      <w:bookmarkStart w:id="0" w:name="_GoBack"/>
      <w:bookmarkEnd w:id="0"/>
      <w:r w:rsidRPr="008E1088">
        <w:rPr>
          <w:rFonts w:ascii="Times New Roman" w:hAnsi="Times New Roman" w:cs="Times New Roman"/>
          <w:b/>
          <w:sz w:val="28"/>
          <w:szCs w:val="28"/>
        </w:rPr>
        <w:t>Результаты оплаты НДФЛ по задекларированным доходам</w:t>
      </w:r>
      <w:r w:rsidR="00DB414D">
        <w:rPr>
          <w:rFonts w:ascii="Times New Roman" w:hAnsi="Times New Roman" w:cs="Times New Roman"/>
          <w:b/>
          <w:sz w:val="28"/>
          <w:szCs w:val="28"/>
        </w:rPr>
        <w:t>.</w:t>
      </w:r>
      <w:r w:rsidRPr="008E1088">
        <w:rPr>
          <w:rFonts w:ascii="Times New Roman" w:hAnsi="Times New Roman" w:cs="Times New Roman"/>
          <w:b/>
          <w:sz w:val="28"/>
          <w:szCs w:val="28"/>
        </w:rPr>
        <w:t xml:space="preserve"> </w:t>
      </w:r>
    </w:p>
    <w:p w:rsidR="00D2343F" w:rsidRDefault="00270036" w:rsidP="00346B1D">
      <w:pPr>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8E6DC5" w:rsidRPr="008E6DC5">
        <w:rPr>
          <w:rFonts w:ascii="Times New Roman" w:hAnsi="Times New Roman" w:cs="Times New Roman"/>
          <w:sz w:val="28"/>
          <w:szCs w:val="28"/>
        </w:rPr>
        <w:t>Декларационная кампания 20</w:t>
      </w:r>
      <w:r w:rsidR="008E6DC5">
        <w:rPr>
          <w:rFonts w:ascii="Times New Roman" w:hAnsi="Times New Roman" w:cs="Times New Roman"/>
          <w:sz w:val="28"/>
          <w:szCs w:val="28"/>
        </w:rPr>
        <w:t>18</w:t>
      </w:r>
      <w:r w:rsidR="008E6DC5" w:rsidRPr="008E6DC5">
        <w:rPr>
          <w:rFonts w:ascii="Times New Roman" w:hAnsi="Times New Roman" w:cs="Times New Roman"/>
          <w:sz w:val="28"/>
          <w:szCs w:val="28"/>
        </w:rPr>
        <w:t xml:space="preserve"> года</w:t>
      </w:r>
      <w:r w:rsidR="008E52A1">
        <w:rPr>
          <w:rFonts w:ascii="Times New Roman" w:hAnsi="Times New Roman" w:cs="Times New Roman"/>
          <w:sz w:val="28"/>
          <w:szCs w:val="28"/>
        </w:rPr>
        <w:t xml:space="preserve"> для граждан,</w:t>
      </w:r>
      <w:r w:rsidR="008E6DC5" w:rsidRPr="008E6DC5">
        <w:rPr>
          <w:rFonts w:ascii="Times New Roman" w:hAnsi="Times New Roman" w:cs="Times New Roman"/>
          <w:sz w:val="28"/>
          <w:szCs w:val="28"/>
        </w:rPr>
        <w:t xml:space="preserve"> </w:t>
      </w:r>
      <w:r w:rsidR="008E52A1">
        <w:rPr>
          <w:rFonts w:ascii="Times New Roman" w:hAnsi="Times New Roman" w:cs="Times New Roman"/>
          <w:sz w:val="28"/>
          <w:szCs w:val="28"/>
        </w:rPr>
        <w:t xml:space="preserve">обязанных </w:t>
      </w:r>
      <w:r w:rsidR="00D2343F">
        <w:rPr>
          <w:rFonts w:ascii="Times New Roman" w:hAnsi="Times New Roman" w:cs="Times New Roman"/>
          <w:sz w:val="28"/>
          <w:szCs w:val="28"/>
        </w:rPr>
        <w:t xml:space="preserve">самостоятельно </w:t>
      </w:r>
      <w:r w:rsidR="008E52A1">
        <w:rPr>
          <w:rFonts w:ascii="Times New Roman" w:hAnsi="Times New Roman" w:cs="Times New Roman"/>
          <w:sz w:val="28"/>
          <w:szCs w:val="28"/>
        </w:rPr>
        <w:t>представлять деклараци</w:t>
      </w:r>
      <w:r w:rsidR="00D2343F">
        <w:rPr>
          <w:rFonts w:ascii="Times New Roman" w:hAnsi="Times New Roman" w:cs="Times New Roman"/>
          <w:sz w:val="28"/>
          <w:szCs w:val="28"/>
        </w:rPr>
        <w:t>и</w:t>
      </w:r>
      <w:r w:rsidR="008E52A1">
        <w:rPr>
          <w:rFonts w:ascii="Times New Roman" w:hAnsi="Times New Roman" w:cs="Times New Roman"/>
          <w:sz w:val="28"/>
          <w:szCs w:val="28"/>
        </w:rPr>
        <w:t xml:space="preserve"> о доходах физических лиц по форме 3-НДФЛ в срок</w:t>
      </w:r>
      <w:r w:rsidR="00D2343F">
        <w:rPr>
          <w:rFonts w:ascii="Times New Roman" w:hAnsi="Times New Roman" w:cs="Times New Roman"/>
          <w:sz w:val="28"/>
          <w:szCs w:val="28"/>
        </w:rPr>
        <w:t xml:space="preserve">, установленный </w:t>
      </w:r>
      <w:r w:rsidR="007E27FB">
        <w:rPr>
          <w:rFonts w:ascii="Times New Roman" w:hAnsi="Times New Roman" w:cs="Times New Roman"/>
          <w:sz w:val="28"/>
          <w:szCs w:val="28"/>
        </w:rPr>
        <w:t>главой 23 Налогового кодекса Российской Федерации (далее – Кодекс)</w:t>
      </w:r>
      <w:r w:rsidR="00D2343F">
        <w:rPr>
          <w:rFonts w:ascii="Times New Roman" w:hAnsi="Times New Roman" w:cs="Times New Roman"/>
          <w:sz w:val="28"/>
          <w:szCs w:val="28"/>
        </w:rPr>
        <w:t>, завершилась</w:t>
      </w:r>
      <w:r w:rsidR="008E52A1">
        <w:rPr>
          <w:rFonts w:ascii="Times New Roman" w:hAnsi="Times New Roman" w:cs="Times New Roman"/>
          <w:sz w:val="28"/>
          <w:szCs w:val="28"/>
        </w:rPr>
        <w:t xml:space="preserve">, </w:t>
      </w:r>
      <w:r w:rsidR="00D2343F">
        <w:rPr>
          <w:rFonts w:ascii="Times New Roman" w:hAnsi="Times New Roman" w:cs="Times New Roman"/>
          <w:sz w:val="28"/>
          <w:szCs w:val="28"/>
        </w:rPr>
        <w:t xml:space="preserve">и уже сейчас можно подвести некоторые ее итоги. </w:t>
      </w:r>
    </w:p>
    <w:p w:rsidR="007E27FB" w:rsidRDefault="007E27FB" w:rsidP="00346B1D">
      <w:pPr>
        <w:ind w:firstLine="708"/>
        <w:jc w:val="both"/>
        <w:rPr>
          <w:rFonts w:ascii="Times New Roman" w:hAnsi="Times New Roman" w:cs="Times New Roman"/>
          <w:sz w:val="28"/>
          <w:szCs w:val="28"/>
        </w:rPr>
      </w:pPr>
      <w:r>
        <w:rPr>
          <w:rFonts w:ascii="Times New Roman" w:hAnsi="Times New Roman" w:cs="Times New Roman"/>
          <w:sz w:val="28"/>
          <w:szCs w:val="28"/>
        </w:rPr>
        <w:t xml:space="preserve">Граждане же, которые обращаются в инспекции с целью заявления стандартных, социальных, профессиональных, инвестиционных, имущественных налоговых вычетов, могут это в любое время в течение налогового периода (календарного года), а также в течение 3-х лет </w:t>
      </w:r>
      <w:proofErr w:type="gramStart"/>
      <w:r>
        <w:rPr>
          <w:rFonts w:ascii="Times New Roman" w:hAnsi="Times New Roman" w:cs="Times New Roman"/>
          <w:sz w:val="28"/>
          <w:szCs w:val="28"/>
        </w:rPr>
        <w:t>с даты произведения</w:t>
      </w:r>
      <w:proofErr w:type="gramEnd"/>
      <w:r>
        <w:rPr>
          <w:rFonts w:ascii="Times New Roman" w:hAnsi="Times New Roman" w:cs="Times New Roman"/>
          <w:sz w:val="28"/>
          <w:szCs w:val="28"/>
        </w:rPr>
        <w:t xml:space="preserve"> соответствующих расходов.</w:t>
      </w:r>
    </w:p>
    <w:p w:rsidR="00913C0E" w:rsidRDefault="008E6DC5" w:rsidP="00346B1D">
      <w:pPr>
        <w:ind w:firstLine="708"/>
        <w:jc w:val="both"/>
        <w:rPr>
          <w:rFonts w:ascii="Times New Roman" w:hAnsi="Times New Roman" w:cs="Times New Roman"/>
          <w:sz w:val="28"/>
          <w:szCs w:val="28"/>
        </w:rPr>
      </w:pPr>
      <w:r w:rsidRPr="008E6DC5">
        <w:rPr>
          <w:rFonts w:ascii="Times New Roman" w:hAnsi="Times New Roman" w:cs="Times New Roman"/>
          <w:sz w:val="28"/>
          <w:szCs w:val="28"/>
        </w:rPr>
        <w:t xml:space="preserve"> Под словосочетанием «декларационная кампания» скрывается целый комплекс вполне типичных мероприятий (организационных, информационно-разъяснительных, контрольно-аналитических), которые ежегодно проводят налоговые органы области. Все наши действия направлены на то, чтобы создать условия для выполнения налогоплательщиками их налоговых обязательств</w:t>
      </w:r>
      <w:r w:rsidR="00913C0E">
        <w:rPr>
          <w:rFonts w:ascii="Times New Roman" w:hAnsi="Times New Roman" w:cs="Times New Roman"/>
          <w:sz w:val="28"/>
          <w:szCs w:val="28"/>
        </w:rPr>
        <w:t xml:space="preserve"> и обеспечения </w:t>
      </w:r>
      <w:r w:rsidR="00913C0E" w:rsidRPr="00913C0E">
        <w:rPr>
          <w:rFonts w:ascii="Times New Roman" w:hAnsi="Times New Roman" w:cs="Times New Roman"/>
          <w:sz w:val="28"/>
          <w:szCs w:val="28"/>
        </w:rPr>
        <w:t>максимально</w:t>
      </w:r>
      <w:r w:rsidR="00913C0E">
        <w:rPr>
          <w:rFonts w:ascii="Times New Roman" w:hAnsi="Times New Roman" w:cs="Times New Roman"/>
          <w:sz w:val="28"/>
          <w:szCs w:val="28"/>
        </w:rPr>
        <w:t>го</w:t>
      </w:r>
      <w:r w:rsidR="00913C0E" w:rsidRPr="00913C0E">
        <w:rPr>
          <w:rFonts w:ascii="Times New Roman" w:hAnsi="Times New Roman" w:cs="Times New Roman"/>
          <w:sz w:val="28"/>
          <w:szCs w:val="28"/>
        </w:rPr>
        <w:t xml:space="preserve"> привлеч</w:t>
      </w:r>
      <w:r w:rsidR="00913C0E">
        <w:rPr>
          <w:rFonts w:ascii="Times New Roman" w:hAnsi="Times New Roman" w:cs="Times New Roman"/>
          <w:sz w:val="28"/>
          <w:szCs w:val="28"/>
        </w:rPr>
        <w:t>ения</w:t>
      </w:r>
      <w:r w:rsidR="00913C0E" w:rsidRPr="00913C0E">
        <w:rPr>
          <w:rFonts w:ascii="Times New Roman" w:hAnsi="Times New Roman" w:cs="Times New Roman"/>
          <w:sz w:val="28"/>
          <w:szCs w:val="28"/>
        </w:rPr>
        <w:t xml:space="preserve"> к декларированию доходов тех граждан, которые должны это сделать в силу закона</w:t>
      </w:r>
      <w:r w:rsidR="00BE7BFD">
        <w:rPr>
          <w:rFonts w:ascii="Times New Roman" w:hAnsi="Times New Roman" w:cs="Times New Roman"/>
          <w:sz w:val="28"/>
          <w:szCs w:val="28"/>
        </w:rPr>
        <w:t>.</w:t>
      </w:r>
    </w:p>
    <w:p w:rsidR="0007629F" w:rsidRDefault="0007629F" w:rsidP="008E6DC5">
      <w:pPr>
        <w:ind w:firstLine="708"/>
        <w:jc w:val="both"/>
        <w:rPr>
          <w:rFonts w:ascii="Times New Roman" w:hAnsi="Times New Roman" w:cs="Times New Roman"/>
          <w:sz w:val="28"/>
          <w:szCs w:val="28"/>
        </w:rPr>
      </w:pPr>
      <w:r>
        <w:rPr>
          <w:rFonts w:ascii="Times New Roman" w:hAnsi="Times New Roman" w:cs="Times New Roman"/>
          <w:sz w:val="28"/>
          <w:szCs w:val="28"/>
        </w:rPr>
        <w:t xml:space="preserve">Среди </w:t>
      </w:r>
      <w:r w:rsidRPr="0007629F">
        <w:rPr>
          <w:rFonts w:ascii="Times New Roman" w:hAnsi="Times New Roman" w:cs="Times New Roman"/>
          <w:sz w:val="28"/>
          <w:szCs w:val="28"/>
        </w:rPr>
        <w:t xml:space="preserve">налогоплательщиков </w:t>
      </w:r>
      <w:r>
        <w:rPr>
          <w:rFonts w:ascii="Times New Roman" w:hAnsi="Times New Roman" w:cs="Times New Roman"/>
          <w:sz w:val="28"/>
          <w:szCs w:val="28"/>
        </w:rPr>
        <w:t>н</w:t>
      </w:r>
      <w:r w:rsidRPr="0007629F">
        <w:rPr>
          <w:rFonts w:ascii="Times New Roman" w:hAnsi="Times New Roman" w:cs="Times New Roman"/>
          <w:sz w:val="28"/>
          <w:szCs w:val="28"/>
        </w:rPr>
        <w:t>аиболее сложная для администрирования категория – это физические лица, обязанные декларировать доходы в соответствии со статьей 228 Налогового кодекса Российской Федерации. Именно эта категория налогоплательщиков не</w:t>
      </w:r>
      <w:r w:rsidR="00772C79">
        <w:rPr>
          <w:rFonts w:ascii="Times New Roman" w:hAnsi="Times New Roman" w:cs="Times New Roman"/>
          <w:sz w:val="28"/>
          <w:szCs w:val="28"/>
        </w:rPr>
        <w:t xml:space="preserve"> в полном объеме</w:t>
      </w:r>
      <w:r w:rsidRPr="0007629F">
        <w:rPr>
          <w:rFonts w:ascii="Times New Roman" w:hAnsi="Times New Roman" w:cs="Times New Roman"/>
          <w:sz w:val="28"/>
          <w:szCs w:val="28"/>
        </w:rPr>
        <w:t xml:space="preserve"> деклариру</w:t>
      </w:r>
      <w:r w:rsidR="00772C79">
        <w:rPr>
          <w:rFonts w:ascii="Times New Roman" w:hAnsi="Times New Roman" w:cs="Times New Roman"/>
          <w:sz w:val="28"/>
          <w:szCs w:val="28"/>
        </w:rPr>
        <w:t>е</w:t>
      </w:r>
      <w:r w:rsidRPr="0007629F">
        <w:rPr>
          <w:rFonts w:ascii="Times New Roman" w:hAnsi="Times New Roman" w:cs="Times New Roman"/>
          <w:sz w:val="28"/>
          <w:szCs w:val="28"/>
        </w:rPr>
        <w:t>т свои доходы, несмотря на обязанность, установленную законодательством.</w:t>
      </w:r>
    </w:p>
    <w:p w:rsidR="00496AA4" w:rsidRDefault="00496AA4" w:rsidP="008E6DC5">
      <w:pPr>
        <w:ind w:firstLine="708"/>
        <w:jc w:val="both"/>
        <w:rPr>
          <w:rFonts w:ascii="Times New Roman" w:hAnsi="Times New Roman" w:cs="Times New Roman"/>
          <w:sz w:val="28"/>
          <w:szCs w:val="28"/>
        </w:rPr>
      </w:pPr>
      <w:r w:rsidRPr="00496AA4">
        <w:rPr>
          <w:rFonts w:ascii="Times New Roman" w:hAnsi="Times New Roman" w:cs="Times New Roman"/>
          <w:sz w:val="28"/>
          <w:szCs w:val="28"/>
        </w:rPr>
        <w:t>Управлением ежегодно проводится анализ показателей, отражающих результаты декларационной кампании</w:t>
      </w:r>
      <w:r w:rsidR="00D2343F">
        <w:rPr>
          <w:rFonts w:ascii="Times New Roman" w:hAnsi="Times New Roman" w:cs="Times New Roman"/>
          <w:sz w:val="28"/>
          <w:szCs w:val="28"/>
        </w:rPr>
        <w:t>,</w:t>
      </w:r>
      <w:r w:rsidRPr="00496AA4">
        <w:rPr>
          <w:rFonts w:ascii="Times New Roman" w:hAnsi="Times New Roman" w:cs="Times New Roman"/>
          <w:sz w:val="28"/>
          <w:szCs w:val="28"/>
        </w:rPr>
        <w:t xml:space="preserve"> и привлечение физических лиц к декларированию полученных доходов.</w:t>
      </w:r>
    </w:p>
    <w:p w:rsidR="005451AE" w:rsidRPr="00BA78CB" w:rsidRDefault="005451AE" w:rsidP="005451AE">
      <w:pPr>
        <w:ind w:firstLine="708"/>
        <w:jc w:val="both"/>
        <w:rPr>
          <w:rFonts w:ascii="Times New Roman" w:hAnsi="Times New Roman" w:cs="Times New Roman"/>
          <w:sz w:val="28"/>
          <w:szCs w:val="28"/>
        </w:rPr>
      </w:pPr>
      <w:r w:rsidRPr="00BA78CB">
        <w:rPr>
          <w:rFonts w:ascii="Times New Roman" w:hAnsi="Times New Roman" w:cs="Times New Roman"/>
          <w:sz w:val="28"/>
          <w:szCs w:val="28"/>
        </w:rPr>
        <w:t>Хотелось бы остановиться на некоторых показателях данного анализа.</w:t>
      </w:r>
    </w:p>
    <w:p w:rsidR="00270036" w:rsidRDefault="005451AE" w:rsidP="008E6DC5">
      <w:pPr>
        <w:ind w:firstLine="708"/>
        <w:jc w:val="both"/>
        <w:rPr>
          <w:rFonts w:ascii="Times New Roman" w:hAnsi="Times New Roman" w:cs="Times New Roman"/>
          <w:sz w:val="28"/>
          <w:szCs w:val="28"/>
        </w:rPr>
      </w:pPr>
      <w:r>
        <w:rPr>
          <w:rFonts w:ascii="Times New Roman" w:hAnsi="Times New Roman" w:cs="Times New Roman"/>
          <w:sz w:val="28"/>
          <w:szCs w:val="28"/>
        </w:rPr>
        <w:t>Работа по контролю за декларированием гражданами своих доходов начинается с</w:t>
      </w:r>
      <w:r w:rsidR="008E6DC5" w:rsidRPr="008E6DC5">
        <w:rPr>
          <w:rFonts w:ascii="Times New Roman" w:hAnsi="Times New Roman" w:cs="Times New Roman"/>
          <w:sz w:val="28"/>
          <w:szCs w:val="28"/>
        </w:rPr>
        <w:t xml:space="preserve"> </w:t>
      </w:r>
      <w:r>
        <w:rPr>
          <w:rFonts w:ascii="Times New Roman" w:hAnsi="Times New Roman" w:cs="Times New Roman"/>
          <w:sz w:val="28"/>
          <w:szCs w:val="28"/>
        </w:rPr>
        <w:t>анализа</w:t>
      </w:r>
      <w:r w:rsidR="008E6DC5" w:rsidRPr="008E6DC5">
        <w:rPr>
          <w:rFonts w:ascii="Times New Roman" w:hAnsi="Times New Roman" w:cs="Times New Roman"/>
          <w:sz w:val="28"/>
          <w:szCs w:val="28"/>
        </w:rPr>
        <w:t xml:space="preserve"> сведени</w:t>
      </w:r>
      <w:r>
        <w:rPr>
          <w:rFonts w:ascii="Times New Roman" w:hAnsi="Times New Roman" w:cs="Times New Roman"/>
          <w:sz w:val="28"/>
          <w:szCs w:val="28"/>
        </w:rPr>
        <w:t>й</w:t>
      </w:r>
      <w:r w:rsidR="008E6DC5" w:rsidRPr="008E6DC5">
        <w:rPr>
          <w:rFonts w:ascii="Times New Roman" w:hAnsi="Times New Roman" w:cs="Times New Roman"/>
          <w:sz w:val="28"/>
          <w:szCs w:val="28"/>
        </w:rPr>
        <w:t>, поступающи</w:t>
      </w:r>
      <w:r>
        <w:rPr>
          <w:rFonts w:ascii="Times New Roman" w:hAnsi="Times New Roman" w:cs="Times New Roman"/>
          <w:sz w:val="28"/>
          <w:szCs w:val="28"/>
        </w:rPr>
        <w:t>х</w:t>
      </w:r>
      <w:r w:rsidR="008E6DC5" w:rsidRPr="008E6DC5">
        <w:rPr>
          <w:rFonts w:ascii="Times New Roman" w:hAnsi="Times New Roman" w:cs="Times New Roman"/>
          <w:sz w:val="28"/>
          <w:szCs w:val="28"/>
        </w:rPr>
        <w:t xml:space="preserve"> от регистрирующих органов и из других внешних источник</w:t>
      </w:r>
      <w:r w:rsidR="002810E8">
        <w:rPr>
          <w:rFonts w:ascii="Times New Roman" w:hAnsi="Times New Roman" w:cs="Times New Roman"/>
          <w:sz w:val="28"/>
          <w:szCs w:val="28"/>
        </w:rPr>
        <w:t>ов</w:t>
      </w:r>
      <w:r w:rsidR="008E6DC5" w:rsidRPr="008E6DC5">
        <w:rPr>
          <w:rFonts w:ascii="Times New Roman" w:hAnsi="Times New Roman" w:cs="Times New Roman"/>
          <w:sz w:val="28"/>
          <w:szCs w:val="28"/>
        </w:rPr>
        <w:t>. Именно на основани</w:t>
      </w:r>
      <w:r w:rsidR="00FD1934">
        <w:rPr>
          <w:rFonts w:ascii="Times New Roman" w:hAnsi="Times New Roman" w:cs="Times New Roman"/>
          <w:sz w:val="28"/>
          <w:szCs w:val="28"/>
        </w:rPr>
        <w:t>и</w:t>
      </w:r>
      <w:r w:rsidR="008E6DC5" w:rsidRPr="008E6DC5">
        <w:rPr>
          <w:rFonts w:ascii="Times New Roman" w:hAnsi="Times New Roman" w:cs="Times New Roman"/>
          <w:sz w:val="28"/>
          <w:szCs w:val="28"/>
        </w:rPr>
        <w:t xml:space="preserve"> данных сведений впоследствии формируются списки потенциальных декларантов.</w:t>
      </w:r>
    </w:p>
    <w:p w:rsidR="000829C3" w:rsidRPr="007E27FB" w:rsidRDefault="000829C3" w:rsidP="0007629F">
      <w:pPr>
        <w:ind w:firstLine="708"/>
        <w:jc w:val="both"/>
        <w:rPr>
          <w:rFonts w:ascii="Times New Roman" w:hAnsi="Times New Roman" w:cs="Times New Roman"/>
          <w:b/>
          <w:sz w:val="28"/>
          <w:szCs w:val="28"/>
        </w:rPr>
      </w:pPr>
      <w:r>
        <w:rPr>
          <w:rFonts w:ascii="Times New Roman" w:hAnsi="Times New Roman" w:cs="Times New Roman"/>
          <w:sz w:val="28"/>
          <w:szCs w:val="28"/>
        </w:rPr>
        <w:t xml:space="preserve">Информация о поступивших в налоговые органы сведениях приведена </w:t>
      </w:r>
      <w:r w:rsidRPr="007E27FB">
        <w:rPr>
          <w:rFonts w:ascii="Times New Roman" w:hAnsi="Times New Roman" w:cs="Times New Roman"/>
          <w:b/>
          <w:sz w:val="28"/>
          <w:szCs w:val="28"/>
        </w:rPr>
        <w:t>на слайде № 2.</w:t>
      </w:r>
    </w:p>
    <w:p w:rsidR="0007629F" w:rsidRDefault="0007629F" w:rsidP="0007629F">
      <w:pPr>
        <w:ind w:firstLine="708"/>
        <w:jc w:val="both"/>
        <w:rPr>
          <w:rFonts w:ascii="Times New Roman" w:hAnsi="Times New Roman" w:cs="Times New Roman"/>
          <w:sz w:val="28"/>
          <w:szCs w:val="28"/>
        </w:rPr>
      </w:pPr>
      <w:r w:rsidRPr="00A90DD6">
        <w:rPr>
          <w:rFonts w:ascii="Times New Roman" w:hAnsi="Times New Roman" w:cs="Times New Roman"/>
          <w:sz w:val="28"/>
          <w:szCs w:val="28"/>
        </w:rPr>
        <w:lastRenderedPageBreak/>
        <w:t>За 20</w:t>
      </w:r>
      <w:r>
        <w:rPr>
          <w:rFonts w:ascii="Times New Roman" w:hAnsi="Times New Roman" w:cs="Times New Roman"/>
          <w:sz w:val="28"/>
          <w:szCs w:val="28"/>
        </w:rPr>
        <w:t>1</w:t>
      </w:r>
      <w:r w:rsidRPr="00A90DD6">
        <w:rPr>
          <w:rFonts w:ascii="Times New Roman" w:hAnsi="Times New Roman" w:cs="Times New Roman"/>
          <w:sz w:val="28"/>
          <w:szCs w:val="28"/>
        </w:rPr>
        <w:t xml:space="preserve">7 год в налоговые органы </w:t>
      </w:r>
      <w:r>
        <w:rPr>
          <w:rFonts w:ascii="Times New Roman" w:hAnsi="Times New Roman" w:cs="Times New Roman"/>
          <w:sz w:val="28"/>
          <w:szCs w:val="28"/>
        </w:rPr>
        <w:t>области</w:t>
      </w:r>
      <w:r w:rsidRPr="00A90DD6">
        <w:rPr>
          <w:rFonts w:ascii="Times New Roman" w:hAnsi="Times New Roman" w:cs="Times New Roman"/>
          <w:sz w:val="28"/>
          <w:szCs w:val="28"/>
        </w:rPr>
        <w:t xml:space="preserve"> из внешних и внутренних источников поступило </w:t>
      </w:r>
      <w:r>
        <w:rPr>
          <w:rFonts w:ascii="Times New Roman" w:hAnsi="Times New Roman" w:cs="Times New Roman"/>
          <w:sz w:val="28"/>
          <w:szCs w:val="28"/>
        </w:rPr>
        <w:t>более 95</w:t>
      </w:r>
      <w:r w:rsidRPr="00A90DD6">
        <w:rPr>
          <w:rFonts w:ascii="Times New Roman" w:hAnsi="Times New Roman" w:cs="Times New Roman"/>
          <w:sz w:val="28"/>
          <w:szCs w:val="28"/>
        </w:rPr>
        <w:t xml:space="preserve"> тыс. </w:t>
      </w:r>
      <w:r>
        <w:rPr>
          <w:rFonts w:ascii="Times New Roman" w:hAnsi="Times New Roman" w:cs="Times New Roman"/>
          <w:sz w:val="28"/>
          <w:szCs w:val="28"/>
        </w:rPr>
        <w:t xml:space="preserve">вышеуказанных </w:t>
      </w:r>
      <w:r w:rsidRPr="00A90DD6">
        <w:rPr>
          <w:rFonts w:ascii="Times New Roman" w:hAnsi="Times New Roman" w:cs="Times New Roman"/>
          <w:sz w:val="28"/>
          <w:szCs w:val="28"/>
        </w:rPr>
        <w:t xml:space="preserve">сведений, что </w:t>
      </w:r>
      <w:r>
        <w:rPr>
          <w:rFonts w:ascii="Times New Roman" w:hAnsi="Times New Roman" w:cs="Times New Roman"/>
          <w:sz w:val="28"/>
          <w:szCs w:val="28"/>
        </w:rPr>
        <w:t>на 9%</w:t>
      </w:r>
      <w:r w:rsidRPr="00A90DD6">
        <w:rPr>
          <w:rFonts w:ascii="Times New Roman" w:hAnsi="Times New Roman" w:cs="Times New Roman"/>
          <w:sz w:val="28"/>
          <w:szCs w:val="28"/>
        </w:rPr>
        <w:t xml:space="preserve"> </w:t>
      </w:r>
      <w:r>
        <w:rPr>
          <w:rFonts w:ascii="Times New Roman" w:hAnsi="Times New Roman" w:cs="Times New Roman"/>
          <w:sz w:val="28"/>
          <w:szCs w:val="28"/>
        </w:rPr>
        <w:t>ниже</w:t>
      </w:r>
      <w:r w:rsidRPr="00A90DD6">
        <w:rPr>
          <w:rFonts w:ascii="Times New Roman" w:hAnsi="Times New Roman" w:cs="Times New Roman"/>
          <w:sz w:val="28"/>
          <w:szCs w:val="28"/>
        </w:rPr>
        <w:t xml:space="preserve"> аналогичн</w:t>
      </w:r>
      <w:r>
        <w:rPr>
          <w:rFonts w:ascii="Times New Roman" w:hAnsi="Times New Roman" w:cs="Times New Roman"/>
          <w:sz w:val="28"/>
          <w:szCs w:val="28"/>
        </w:rPr>
        <w:t>ого</w:t>
      </w:r>
      <w:r w:rsidRPr="00A90DD6">
        <w:rPr>
          <w:rFonts w:ascii="Times New Roman" w:hAnsi="Times New Roman" w:cs="Times New Roman"/>
          <w:sz w:val="28"/>
          <w:szCs w:val="28"/>
        </w:rPr>
        <w:t xml:space="preserve"> показател</w:t>
      </w:r>
      <w:r>
        <w:rPr>
          <w:rFonts w:ascii="Times New Roman" w:hAnsi="Times New Roman" w:cs="Times New Roman"/>
          <w:sz w:val="28"/>
          <w:szCs w:val="28"/>
        </w:rPr>
        <w:t>я</w:t>
      </w:r>
      <w:r w:rsidRPr="00A90DD6">
        <w:rPr>
          <w:rFonts w:ascii="Times New Roman" w:hAnsi="Times New Roman" w:cs="Times New Roman"/>
          <w:sz w:val="28"/>
          <w:szCs w:val="28"/>
        </w:rPr>
        <w:t xml:space="preserve"> 20</w:t>
      </w:r>
      <w:r>
        <w:rPr>
          <w:rFonts w:ascii="Times New Roman" w:hAnsi="Times New Roman" w:cs="Times New Roman"/>
          <w:sz w:val="28"/>
          <w:szCs w:val="28"/>
        </w:rPr>
        <w:t>16 года.</w:t>
      </w:r>
    </w:p>
    <w:p w:rsidR="00DF5D7F" w:rsidRDefault="00F114B6" w:rsidP="009B1E22">
      <w:pPr>
        <w:jc w:val="center"/>
        <w:rPr>
          <w:rFonts w:ascii="Times New Roman" w:hAnsi="Times New Roman" w:cs="Times New Roman"/>
          <w:sz w:val="28"/>
          <w:szCs w:val="28"/>
        </w:rPr>
      </w:pPr>
      <w:r w:rsidRPr="00F114B6">
        <w:rPr>
          <w:rFonts w:ascii="Times New Roman" w:hAnsi="Times New Roman" w:cs="Times New Roman"/>
          <w:noProof/>
          <w:sz w:val="28"/>
          <w:szCs w:val="28"/>
          <w:lang w:eastAsia="ru-RU"/>
        </w:rPr>
        <w:drawing>
          <wp:inline distT="0" distB="0" distL="0" distR="0" wp14:anchorId="2BE99664" wp14:editId="69C61915">
            <wp:extent cx="2389068" cy="169065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90828" cy="1691905"/>
                    </a:xfrm>
                    <a:prstGeom prst="rect">
                      <a:avLst/>
                    </a:prstGeom>
                  </pic:spPr>
                </pic:pic>
              </a:graphicData>
            </a:graphic>
          </wp:inline>
        </w:drawing>
      </w:r>
    </w:p>
    <w:p w:rsidR="0007629F" w:rsidRPr="00CE6F2D" w:rsidRDefault="0007629F" w:rsidP="0007629F">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 согласно данным </w:t>
      </w:r>
      <w:r w:rsidRPr="0082394B">
        <w:rPr>
          <w:rFonts w:ascii="Times New Roman" w:hAnsi="Times New Roman" w:cs="Times New Roman"/>
          <w:sz w:val="28"/>
          <w:szCs w:val="28"/>
        </w:rPr>
        <w:t>Росреестр</w:t>
      </w:r>
      <w:r>
        <w:rPr>
          <w:rFonts w:ascii="Times New Roman" w:hAnsi="Times New Roman" w:cs="Times New Roman"/>
          <w:sz w:val="28"/>
          <w:szCs w:val="28"/>
        </w:rPr>
        <w:t>а</w:t>
      </w:r>
      <w:r w:rsidRPr="0082394B">
        <w:rPr>
          <w:rFonts w:ascii="Times New Roman" w:hAnsi="Times New Roman" w:cs="Times New Roman"/>
          <w:sz w:val="28"/>
          <w:szCs w:val="28"/>
        </w:rPr>
        <w:t xml:space="preserve"> и орган</w:t>
      </w:r>
      <w:r>
        <w:rPr>
          <w:rFonts w:ascii="Times New Roman" w:hAnsi="Times New Roman" w:cs="Times New Roman"/>
          <w:sz w:val="28"/>
          <w:szCs w:val="28"/>
        </w:rPr>
        <w:t>ов</w:t>
      </w:r>
      <w:r w:rsidRPr="0082394B">
        <w:rPr>
          <w:rFonts w:ascii="Times New Roman" w:hAnsi="Times New Roman" w:cs="Times New Roman"/>
          <w:sz w:val="28"/>
          <w:szCs w:val="28"/>
        </w:rPr>
        <w:t>, осуществляющи</w:t>
      </w:r>
      <w:r>
        <w:rPr>
          <w:rFonts w:ascii="Times New Roman" w:hAnsi="Times New Roman" w:cs="Times New Roman"/>
          <w:sz w:val="28"/>
          <w:szCs w:val="28"/>
        </w:rPr>
        <w:t>х</w:t>
      </w:r>
      <w:r w:rsidRPr="0082394B">
        <w:rPr>
          <w:rFonts w:ascii="Times New Roman" w:hAnsi="Times New Roman" w:cs="Times New Roman"/>
          <w:sz w:val="28"/>
          <w:szCs w:val="28"/>
        </w:rPr>
        <w:t xml:space="preserve"> государственную регистрацию транспортных средств </w:t>
      </w:r>
      <w:r>
        <w:rPr>
          <w:rFonts w:ascii="Times New Roman" w:hAnsi="Times New Roman" w:cs="Times New Roman"/>
          <w:sz w:val="28"/>
          <w:szCs w:val="28"/>
        </w:rPr>
        <w:t>(</w:t>
      </w:r>
      <w:r w:rsidRPr="0082394B">
        <w:rPr>
          <w:rFonts w:ascii="Times New Roman" w:hAnsi="Times New Roman" w:cs="Times New Roman"/>
          <w:sz w:val="28"/>
          <w:szCs w:val="28"/>
        </w:rPr>
        <w:t>ГИБДД</w:t>
      </w:r>
      <w:r>
        <w:rPr>
          <w:rFonts w:ascii="Times New Roman" w:hAnsi="Times New Roman" w:cs="Times New Roman"/>
          <w:sz w:val="28"/>
          <w:szCs w:val="28"/>
        </w:rPr>
        <w:t>), в</w:t>
      </w:r>
      <w:r w:rsidRPr="00CE6F2D">
        <w:rPr>
          <w:rFonts w:ascii="Times New Roman" w:hAnsi="Times New Roman" w:cs="Times New Roman"/>
          <w:sz w:val="28"/>
          <w:szCs w:val="28"/>
        </w:rPr>
        <w:t xml:space="preserve"> 201</w:t>
      </w:r>
      <w:r>
        <w:rPr>
          <w:rFonts w:ascii="Times New Roman" w:hAnsi="Times New Roman" w:cs="Times New Roman"/>
          <w:sz w:val="28"/>
          <w:szCs w:val="28"/>
        </w:rPr>
        <w:t>7</w:t>
      </w:r>
      <w:r w:rsidRPr="00CE6F2D">
        <w:rPr>
          <w:rFonts w:ascii="Times New Roman" w:hAnsi="Times New Roman" w:cs="Times New Roman"/>
          <w:sz w:val="28"/>
          <w:szCs w:val="28"/>
        </w:rPr>
        <w:t xml:space="preserve"> году осуществлено более </w:t>
      </w:r>
      <w:r>
        <w:rPr>
          <w:rFonts w:ascii="Times New Roman" w:hAnsi="Times New Roman" w:cs="Times New Roman"/>
          <w:sz w:val="28"/>
          <w:szCs w:val="28"/>
        </w:rPr>
        <w:t>8</w:t>
      </w:r>
      <w:r w:rsidRPr="00CE6F2D">
        <w:rPr>
          <w:rFonts w:ascii="Times New Roman" w:hAnsi="Times New Roman" w:cs="Times New Roman"/>
          <w:sz w:val="28"/>
          <w:szCs w:val="28"/>
        </w:rPr>
        <w:t>8 тыс. регистрационных действий по прекращению прав собственности (снятие с учета) объектов движимого и недвижимого имущества</w:t>
      </w:r>
      <w:r>
        <w:rPr>
          <w:rFonts w:ascii="Times New Roman" w:hAnsi="Times New Roman" w:cs="Times New Roman"/>
          <w:sz w:val="28"/>
          <w:szCs w:val="28"/>
        </w:rPr>
        <w:t>, что на 10% ниже показателя 2016 года</w:t>
      </w:r>
      <w:r w:rsidRPr="00842C2A">
        <w:rPr>
          <w:rFonts w:ascii="Times New Roman" w:hAnsi="Times New Roman" w:cs="Times New Roman"/>
          <w:sz w:val="28"/>
          <w:szCs w:val="28"/>
        </w:rPr>
        <w:t>.</w:t>
      </w:r>
    </w:p>
    <w:p w:rsidR="00C80ACA" w:rsidRDefault="00C80ACA" w:rsidP="00C80ACA">
      <w:pPr>
        <w:ind w:firstLine="708"/>
        <w:jc w:val="both"/>
        <w:rPr>
          <w:rFonts w:ascii="Times New Roman" w:hAnsi="Times New Roman" w:cs="Times New Roman"/>
          <w:sz w:val="28"/>
          <w:szCs w:val="28"/>
        </w:rPr>
      </w:pPr>
      <w:r w:rsidRPr="00842C2A">
        <w:rPr>
          <w:rFonts w:ascii="Times New Roman" w:hAnsi="Times New Roman" w:cs="Times New Roman"/>
          <w:sz w:val="28"/>
          <w:szCs w:val="28"/>
        </w:rPr>
        <w:t>Всего в ходе декларационной кампании 201</w:t>
      </w:r>
      <w:r>
        <w:rPr>
          <w:rFonts w:ascii="Times New Roman" w:hAnsi="Times New Roman" w:cs="Times New Roman"/>
          <w:sz w:val="28"/>
          <w:szCs w:val="28"/>
        </w:rPr>
        <w:t>8</w:t>
      </w:r>
      <w:r w:rsidRPr="00842C2A">
        <w:rPr>
          <w:rFonts w:ascii="Times New Roman" w:hAnsi="Times New Roman" w:cs="Times New Roman"/>
          <w:sz w:val="28"/>
          <w:szCs w:val="28"/>
        </w:rPr>
        <w:t xml:space="preserve"> года налоговыми органами области </w:t>
      </w:r>
      <w:r>
        <w:rPr>
          <w:rFonts w:ascii="Times New Roman" w:hAnsi="Times New Roman" w:cs="Times New Roman"/>
          <w:sz w:val="28"/>
          <w:szCs w:val="28"/>
        </w:rPr>
        <w:t>по состоянию на 1</w:t>
      </w:r>
      <w:r w:rsidR="00907180">
        <w:rPr>
          <w:rFonts w:ascii="Times New Roman" w:hAnsi="Times New Roman" w:cs="Times New Roman"/>
          <w:sz w:val="28"/>
          <w:szCs w:val="28"/>
        </w:rPr>
        <w:t xml:space="preserve"> августа </w:t>
      </w:r>
      <w:r>
        <w:rPr>
          <w:rFonts w:ascii="Times New Roman" w:hAnsi="Times New Roman" w:cs="Times New Roman"/>
          <w:sz w:val="28"/>
          <w:szCs w:val="28"/>
        </w:rPr>
        <w:t>2018 года</w:t>
      </w:r>
      <w:r w:rsidRPr="00842C2A">
        <w:rPr>
          <w:rFonts w:ascii="Times New Roman" w:hAnsi="Times New Roman" w:cs="Times New Roman"/>
          <w:sz w:val="28"/>
          <w:szCs w:val="28"/>
        </w:rPr>
        <w:t xml:space="preserve"> выявлено </w:t>
      </w:r>
      <w:r>
        <w:rPr>
          <w:rFonts w:ascii="Times New Roman" w:hAnsi="Times New Roman" w:cs="Times New Roman"/>
          <w:sz w:val="28"/>
          <w:szCs w:val="28"/>
        </w:rPr>
        <w:t>порядка</w:t>
      </w:r>
      <w:r w:rsidRPr="00842C2A">
        <w:rPr>
          <w:rFonts w:ascii="Times New Roman" w:hAnsi="Times New Roman" w:cs="Times New Roman"/>
          <w:sz w:val="28"/>
          <w:szCs w:val="28"/>
        </w:rPr>
        <w:t xml:space="preserve"> </w:t>
      </w:r>
      <w:r>
        <w:rPr>
          <w:rFonts w:ascii="Times New Roman" w:hAnsi="Times New Roman" w:cs="Times New Roman"/>
          <w:sz w:val="28"/>
          <w:szCs w:val="28"/>
        </w:rPr>
        <w:t>63</w:t>
      </w:r>
      <w:r w:rsidRPr="00842C2A">
        <w:rPr>
          <w:rFonts w:ascii="Times New Roman" w:hAnsi="Times New Roman" w:cs="Times New Roman"/>
          <w:sz w:val="28"/>
          <w:szCs w:val="28"/>
        </w:rPr>
        <w:t xml:space="preserve"> тыс. физических лиц, имеющих обязанность по предоставлению налоговой декларации по налогу на доходы физических лиц за 201</w:t>
      </w:r>
      <w:r>
        <w:rPr>
          <w:rFonts w:ascii="Times New Roman" w:hAnsi="Times New Roman" w:cs="Times New Roman"/>
          <w:sz w:val="28"/>
          <w:szCs w:val="28"/>
        </w:rPr>
        <w:t>7</w:t>
      </w:r>
      <w:r w:rsidRPr="00842C2A">
        <w:rPr>
          <w:rFonts w:ascii="Times New Roman" w:hAnsi="Times New Roman" w:cs="Times New Roman"/>
          <w:sz w:val="28"/>
          <w:szCs w:val="28"/>
        </w:rPr>
        <w:t xml:space="preserve"> год. </w:t>
      </w:r>
    </w:p>
    <w:p w:rsidR="008E6DC5" w:rsidRDefault="00FA03AF" w:rsidP="008E6DC5">
      <w:pPr>
        <w:ind w:firstLine="708"/>
        <w:jc w:val="both"/>
        <w:rPr>
          <w:rFonts w:ascii="Times New Roman" w:hAnsi="Times New Roman" w:cs="Times New Roman"/>
          <w:sz w:val="28"/>
          <w:szCs w:val="28"/>
        </w:rPr>
      </w:pPr>
      <w:r w:rsidRPr="001D1EA6">
        <w:rPr>
          <w:rFonts w:ascii="Times New Roman" w:hAnsi="Times New Roman" w:cs="Times New Roman"/>
          <w:b/>
          <w:sz w:val="28"/>
          <w:szCs w:val="28"/>
        </w:rPr>
        <w:t>На слайде</w:t>
      </w:r>
      <w:r w:rsidR="00D00A42" w:rsidRPr="001D1EA6">
        <w:rPr>
          <w:rFonts w:ascii="Times New Roman" w:hAnsi="Times New Roman" w:cs="Times New Roman"/>
          <w:b/>
          <w:sz w:val="28"/>
          <w:szCs w:val="28"/>
        </w:rPr>
        <w:t xml:space="preserve"> № 3</w:t>
      </w:r>
      <w:r>
        <w:rPr>
          <w:rFonts w:ascii="Times New Roman" w:hAnsi="Times New Roman" w:cs="Times New Roman"/>
          <w:sz w:val="28"/>
          <w:szCs w:val="28"/>
        </w:rPr>
        <w:t xml:space="preserve"> приведена информация</w:t>
      </w:r>
      <w:r w:rsidR="008E6DC5" w:rsidRPr="008E6DC5">
        <w:rPr>
          <w:rFonts w:ascii="Times New Roman" w:hAnsi="Times New Roman" w:cs="Times New Roman"/>
          <w:sz w:val="28"/>
          <w:szCs w:val="28"/>
        </w:rPr>
        <w:t xml:space="preserve"> </w:t>
      </w:r>
      <w:r w:rsidR="0061321B">
        <w:rPr>
          <w:rFonts w:ascii="Times New Roman" w:hAnsi="Times New Roman" w:cs="Times New Roman"/>
          <w:sz w:val="28"/>
          <w:szCs w:val="28"/>
        </w:rPr>
        <w:t>в отношении</w:t>
      </w:r>
      <w:r w:rsidR="008E6DC5" w:rsidRPr="008E6DC5">
        <w:rPr>
          <w:rFonts w:ascii="Times New Roman" w:hAnsi="Times New Roman" w:cs="Times New Roman"/>
          <w:sz w:val="28"/>
          <w:szCs w:val="28"/>
        </w:rPr>
        <w:t xml:space="preserve"> </w:t>
      </w:r>
      <w:r w:rsidR="003B6C8D">
        <w:rPr>
          <w:rFonts w:ascii="Times New Roman" w:hAnsi="Times New Roman" w:cs="Times New Roman"/>
          <w:sz w:val="28"/>
          <w:szCs w:val="28"/>
        </w:rPr>
        <w:t>физически</w:t>
      </w:r>
      <w:r w:rsidR="0061321B">
        <w:rPr>
          <w:rFonts w:ascii="Times New Roman" w:hAnsi="Times New Roman" w:cs="Times New Roman"/>
          <w:sz w:val="28"/>
          <w:szCs w:val="28"/>
        </w:rPr>
        <w:t>х</w:t>
      </w:r>
      <w:r w:rsidR="003B6C8D">
        <w:rPr>
          <w:rFonts w:ascii="Times New Roman" w:hAnsi="Times New Roman" w:cs="Times New Roman"/>
          <w:sz w:val="28"/>
          <w:szCs w:val="28"/>
        </w:rPr>
        <w:t xml:space="preserve"> </w:t>
      </w:r>
      <w:r w:rsidR="008E6DC5" w:rsidRPr="008E6DC5">
        <w:rPr>
          <w:rFonts w:ascii="Times New Roman" w:hAnsi="Times New Roman" w:cs="Times New Roman"/>
          <w:sz w:val="28"/>
          <w:szCs w:val="28"/>
        </w:rPr>
        <w:t>лиц, обязанны</w:t>
      </w:r>
      <w:r w:rsidR="0061321B">
        <w:rPr>
          <w:rFonts w:ascii="Times New Roman" w:hAnsi="Times New Roman" w:cs="Times New Roman"/>
          <w:sz w:val="28"/>
          <w:szCs w:val="28"/>
        </w:rPr>
        <w:t>х</w:t>
      </w:r>
      <w:r w:rsidR="008E6DC5" w:rsidRPr="008E6DC5">
        <w:rPr>
          <w:rFonts w:ascii="Times New Roman" w:hAnsi="Times New Roman" w:cs="Times New Roman"/>
          <w:sz w:val="28"/>
          <w:szCs w:val="28"/>
        </w:rPr>
        <w:t xml:space="preserve"> продекларировать полученные </w:t>
      </w:r>
      <w:r w:rsidR="003B6C8D">
        <w:rPr>
          <w:rFonts w:ascii="Times New Roman" w:hAnsi="Times New Roman" w:cs="Times New Roman"/>
          <w:sz w:val="28"/>
          <w:szCs w:val="28"/>
        </w:rPr>
        <w:t>в</w:t>
      </w:r>
      <w:r w:rsidR="003B6C8D" w:rsidRPr="008E6DC5">
        <w:rPr>
          <w:rFonts w:ascii="Times New Roman" w:hAnsi="Times New Roman" w:cs="Times New Roman"/>
          <w:sz w:val="28"/>
          <w:szCs w:val="28"/>
        </w:rPr>
        <w:t xml:space="preserve"> 201</w:t>
      </w:r>
      <w:r w:rsidR="003B6C8D">
        <w:rPr>
          <w:rFonts w:ascii="Times New Roman" w:hAnsi="Times New Roman" w:cs="Times New Roman"/>
          <w:sz w:val="28"/>
          <w:szCs w:val="28"/>
        </w:rPr>
        <w:t>7</w:t>
      </w:r>
      <w:r w:rsidR="003B6C8D" w:rsidRPr="008E6DC5">
        <w:rPr>
          <w:rFonts w:ascii="Times New Roman" w:hAnsi="Times New Roman" w:cs="Times New Roman"/>
          <w:sz w:val="28"/>
          <w:szCs w:val="28"/>
        </w:rPr>
        <w:t xml:space="preserve"> год</w:t>
      </w:r>
      <w:r w:rsidR="003B6C8D">
        <w:rPr>
          <w:rFonts w:ascii="Times New Roman" w:hAnsi="Times New Roman" w:cs="Times New Roman"/>
          <w:sz w:val="28"/>
          <w:szCs w:val="28"/>
        </w:rPr>
        <w:t>у</w:t>
      </w:r>
      <w:r w:rsidR="003B6C8D" w:rsidRPr="008E6DC5">
        <w:rPr>
          <w:rFonts w:ascii="Times New Roman" w:hAnsi="Times New Roman" w:cs="Times New Roman"/>
          <w:sz w:val="28"/>
          <w:szCs w:val="28"/>
        </w:rPr>
        <w:t xml:space="preserve"> </w:t>
      </w:r>
      <w:r w:rsidR="008E6DC5" w:rsidRPr="008E6DC5">
        <w:rPr>
          <w:rFonts w:ascii="Times New Roman" w:hAnsi="Times New Roman" w:cs="Times New Roman"/>
          <w:sz w:val="28"/>
          <w:szCs w:val="28"/>
        </w:rPr>
        <w:t>доходы</w:t>
      </w:r>
      <w:r w:rsidR="0061321B">
        <w:rPr>
          <w:rFonts w:ascii="Times New Roman" w:hAnsi="Times New Roman" w:cs="Times New Roman"/>
          <w:sz w:val="28"/>
          <w:szCs w:val="28"/>
        </w:rPr>
        <w:t>, в разрезе видов полученных доходов</w:t>
      </w:r>
      <w:r w:rsidR="003B6C8D">
        <w:rPr>
          <w:rFonts w:ascii="Times New Roman" w:hAnsi="Times New Roman" w:cs="Times New Roman"/>
          <w:sz w:val="28"/>
          <w:szCs w:val="28"/>
        </w:rPr>
        <w:t>.</w:t>
      </w:r>
    </w:p>
    <w:p w:rsidR="00DF5D7F" w:rsidRPr="00A4790D" w:rsidRDefault="00F114B6" w:rsidP="009B1E22">
      <w:pPr>
        <w:jc w:val="center"/>
        <w:rPr>
          <w:rFonts w:ascii="Times New Roman" w:hAnsi="Times New Roman" w:cs="Times New Roman"/>
          <w:b/>
          <w:sz w:val="28"/>
          <w:szCs w:val="28"/>
        </w:rPr>
      </w:pPr>
      <w:r w:rsidRPr="00F114B6">
        <w:rPr>
          <w:rFonts w:ascii="Times New Roman" w:hAnsi="Times New Roman" w:cs="Times New Roman"/>
          <w:b/>
          <w:noProof/>
          <w:sz w:val="28"/>
          <w:szCs w:val="28"/>
          <w:lang w:eastAsia="ru-RU"/>
        </w:rPr>
        <w:drawing>
          <wp:inline distT="0" distB="0" distL="0" distR="0" wp14:anchorId="0AC8A058" wp14:editId="439A5E88">
            <wp:extent cx="2790770" cy="197493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92827" cy="1976386"/>
                    </a:xfrm>
                    <a:prstGeom prst="rect">
                      <a:avLst/>
                    </a:prstGeom>
                  </pic:spPr>
                </pic:pic>
              </a:graphicData>
            </a:graphic>
          </wp:inline>
        </w:drawing>
      </w:r>
    </w:p>
    <w:p w:rsidR="00AB11DC" w:rsidRDefault="00AB11DC" w:rsidP="00842C2A">
      <w:pPr>
        <w:ind w:firstLine="708"/>
        <w:jc w:val="both"/>
        <w:rPr>
          <w:rFonts w:ascii="Times New Roman" w:hAnsi="Times New Roman" w:cs="Times New Roman"/>
          <w:sz w:val="28"/>
          <w:szCs w:val="28"/>
        </w:rPr>
      </w:pPr>
      <w:r w:rsidRPr="001D1EA6">
        <w:rPr>
          <w:rFonts w:ascii="Times New Roman" w:hAnsi="Times New Roman" w:cs="Times New Roman"/>
          <w:b/>
          <w:sz w:val="28"/>
          <w:szCs w:val="28"/>
        </w:rPr>
        <w:t>Слайд № 4</w:t>
      </w:r>
      <w:r>
        <w:rPr>
          <w:rFonts w:ascii="Times New Roman" w:hAnsi="Times New Roman" w:cs="Times New Roman"/>
          <w:sz w:val="28"/>
          <w:szCs w:val="28"/>
        </w:rPr>
        <w:t xml:space="preserve"> содержит информацию о физических лицах, самостоятельно продекларировавших доходы.</w:t>
      </w:r>
    </w:p>
    <w:p w:rsidR="00842C2A" w:rsidRDefault="00842C2A" w:rsidP="00842C2A">
      <w:pPr>
        <w:ind w:firstLine="708"/>
        <w:jc w:val="both"/>
        <w:rPr>
          <w:rFonts w:ascii="Times New Roman" w:hAnsi="Times New Roman" w:cs="Times New Roman"/>
          <w:sz w:val="28"/>
          <w:szCs w:val="28"/>
        </w:rPr>
      </w:pPr>
      <w:r w:rsidRPr="00842C2A">
        <w:rPr>
          <w:rFonts w:ascii="Times New Roman" w:hAnsi="Times New Roman" w:cs="Times New Roman"/>
          <w:sz w:val="28"/>
          <w:szCs w:val="28"/>
        </w:rPr>
        <w:t xml:space="preserve">Из </w:t>
      </w:r>
      <w:r w:rsidR="00C80ACA">
        <w:rPr>
          <w:rFonts w:ascii="Times New Roman" w:hAnsi="Times New Roman" w:cs="Times New Roman"/>
          <w:sz w:val="28"/>
          <w:szCs w:val="28"/>
        </w:rPr>
        <w:t xml:space="preserve">общего количества </w:t>
      </w:r>
      <w:r w:rsidR="00CC084C">
        <w:rPr>
          <w:rFonts w:ascii="Times New Roman" w:hAnsi="Times New Roman" w:cs="Times New Roman"/>
          <w:sz w:val="28"/>
          <w:szCs w:val="28"/>
        </w:rPr>
        <w:t xml:space="preserve">физических лиц, </w:t>
      </w:r>
      <w:r w:rsidR="00C80ACA">
        <w:rPr>
          <w:rFonts w:ascii="Times New Roman" w:hAnsi="Times New Roman" w:cs="Times New Roman"/>
          <w:sz w:val="28"/>
          <w:szCs w:val="28"/>
        </w:rPr>
        <w:t xml:space="preserve">обязанных </w:t>
      </w:r>
      <w:r w:rsidR="00CC084C" w:rsidRPr="00842C2A">
        <w:rPr>
          <w:rFonts w:ascii="Times New Roman" w:hAnsi="Times New Roman" w:cs="Times New Roman"/>
          <w:sz w:val="28"/>
          <w:szCs w:val="28"/>
        </w:rPr>
        <w:t>представи</w:t>
      </w:r>
      <w:r w:rsidR="00CC084C">
        <w:rPr>
          <w:rFonts w:ascii="Times New Roman" w:hAnsi="Times New Roman" w:cs="Times New Roman"/>
          <w:sz w:val="28"/>
          <w:szCs w:val="28"/>
        </w:rPr>
        <w:t>ть</w:t>
      </w:r>
      <w:r w:rsidR="00CC084C" w:rsidRPr="00842C2A">
        <w:rPr>
          <w:rFonts w:ascii="Times New Roman" w:hAnsi="Times New Roman" w:cs="Times New Roman"/>
          <w:sz w:val="28"/>
          <w:szCs w:val="28"/>
        </w:rPr>
        <w:t xml:space="preserve"> налогов</w:t>
      </w:r>
      <w:r w:rsidR="00CC084C">
        <w:rPr>
          <w:rFonts w:ascii="Times New Roman" w:hAnsi="Times New Roman" w:cs="Times New Roman"/>
          <w:sz w:val="28"/>
          <w:szCs w:val="28"/>
        </w:rPr>
        <w:t>ую</w:t>
      </w:r>
      <w:r w:rsidR="00CC084C" w:rsidRPr="00842C2A">
        <w:rPr>
          <w:rFonts w:ascii="Times New Roman" w:hAnsi="Times New Roman" w:cs="Times New Roman"/>
          <w:sz w:val="28"/>
          <w:szCs w:val="28"/>
        </w:rPr>
        <w:t xml:space="preserve"> деклараци</w:t>
      </w:r>
      <w:r w:rsidR="00CC084C">
        <w:rPr>
          <w:rFonts w:ascii="Times New Roman" w:hAnsi="Times New Roman" w:cs="Times New Roman"/>
          <w:sz w:val="28"/>
          <w:szCs w:val="28"/>
        </w:rPr>
        <w:t>ю</w:t>
      </w:r>
      <w:r w:rsidR="00CC084C" w:rsidRPr="00842C2A">
        <w:rPr>
          <w:rFonts w:ascii="Times New Roman" w:hAnsi="Times New Roman" w:cs="Times New Roman"/>
          <w:sz w:val="28"/>
          <w:szCs w:val="28"/>
        </w:rPr>
        <w:t xml:space="preserve"> о полученных доходах</w:t>
      </w:r>
      <w:r w:rsidR="00CC084C">
        <w:rPr>
          <w:rFonts w:ascii="Times New Roman" w:hAnsi="Times New Roman" w:cs="Times New Roman"/>
          <w:sz w:val="28"/>
          <w:szCs w:val="28"/>
        </w:rPr>
        <w:t>,</w:t>
      </w:r>
      <w:r w:rsidR="00CC084C" w:rsidRPr="00842C2A">
        <w:rPr>
          <w:rFonts w:ascii="Times New Roman" w:hAnsi="Times New Roman" w:cs="Times New Roman"/>
          <w:sz w:val="28"/>
          <w:szCs w:val="28"/>
        </w:rPr>
        <w:t xml:space="preserve"> </w:t>
      </w:r>
      <w:r w:rsidRPr="00842C2A">
        <w:rPr>
          <w:rFonts w:ascii="Times New Roman" w:hAnsi="Times New Roman" w:cs="Times New Roman"/>
          <w:sz w:val="28"/>
          <w:szCs w:val="28"/>
        </w:rPr>
        <w:t xml:space="preserve">самостоятельно исполнили </w:t>
      </w:r>
      <w:r w:rsidR="00CC084C">
        <w:rPr>
          <w:rFonts w:ascii="Times New Roman" w:hAnsi="Times New Roman" w:cs="Times New Roman"/>
          <w:sz w:val="28"/>
          <w:szCs w:val="28"/>
        </w:rPr>
        <w:lastRenderedPageBreak/>
        <w:t xml:space="preserve">данную </w:t>
      </w:r>
      <w:r w:rsidRPr="00842C2A">
        <w:rPr>
          <w:rFonts w:ascii="Times New Roman" w:hAnsi="Times New Roman" w:cs="Times New Roman"/>
          <w:sz w:val="28"/>
          <w:szCs w:val="28"/>
        </w:rPr>
        <w:t xml:space="preserve">обязанность не многим более </w:t>
      </w:r>
      <w:r>
        <w:rPr>
          <w:rFonts w:ascii="Times New Roman" w:hAnsi="Times New Roman" w:cs="Times New Roman"/>
          <w:sz w:val="28"/>
          <w:szCs w:val="28"/>
        </w:rPr>
        <w:t>29</w:t>
      </w:r>
      <w:r w:rsidRPr="00842C2A">
        <w:rPr>
          <w:rFonts w:ascii="Times New Roman" w:hAnsi="Times New Roman" w:cs="Times New Roman"/>
          <w:sz w:val="28"/>
          <w:szCs w:val="28"/>
        </w:rPr>
        <w:t xml:space="preserve"> тыс. налогоплательщиков или </w:t>
      </w:r>
      <w:r>
        <w:rPr>
          <w:rFonts w:ascii="Times New Roman" w:hAnsi="Times New Roman" w:cs="Times New Roman"/>
          <w:sz w:val="28"/>
          <w:szCs w:val="28"/>
        </w:rPr>
        <w:t>46</w:t>
      </w:r>
      <w:r w:rsidR="00F114B6">
        <w:rPr>
          <w:rFonts w:ascii="Times New Roman" w:hAnsi="Times New Roman" w:cs="Times New Roman"/>
          <w:sz w:val="28"/>
          <w:szCs w:val="28"/>
        </w:rPr>
        <w:t>% от количества обязанных</w:t>
      </w:r>
      <w:r w:rsidRPr="00842C2A">
        <w:rPr>
          <w:rFonts w:ascii="Times New Roman" w:hAnsi="Times New Roman" w:cs="Times New Roman"/>
          <w:sz w:val="28"/>
          <w:szCs w:val="28"/>
        </w:rPr>
        <w:t xml:space="preserve">. </w:t>
      </w:r>
    </w:p>
    <w:p w:rsidR="00DF5D7F" w:rsidRDefault="00F114B6" w:rsidP="009B1E22">
      <w:pPr>
        <w:jc w:val="center"/>
        <w:rPr>
          <w:rFonts w:ascii="Times New Roman" w:hAnsi="Times New Roman" w:cs="Times New Roman"/>
          <w:sz w:val="28"/>
          <w:szCs w:val="28"/>
        </w:rPr>
      </w:pPr>
      <w:r w:rsidRPr="00F114B6">
        <w:rPr>
          <w:rFonts w:ascii="Times New Roman" w:hAnsi="Times New Roman" w:cs="Times New Roman"/>
          <w:noProof/>
          <w:sz w:val="28"/>
          <w:szCs w:val="28"/>
          <w:lang w:eastAsia="ru-RU"/>
        </w:rPr>
        <w:drawing>
          <wp:inline distT="0" distB="0" distL="0" distR="0" wp14:anchorId="3A7557FA" wp14:editId="642829E2">
            <wp:extent cx="2457780" cy="173928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59591" cy="1740566"/>
                    </a:xfrm>
                    <a:prstGeom prst="rect">
                      <a:avLst/>
                    </a:prstGeom>
                  </pic:spPr>
                </pic:pic>
              </a:graphicData>
            </a:graphic>
          </wp:inline>
        </w:drawing>
      </w:r>
    </w:p>
    <w:p w:rsidR="00BF0AC9" w:rsidRDefault="00BF0AC9" w:rsidP="00842C2A">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хотелось бы отметить, что в связи с мероприятиями, проводимыми налоговыми органами области, </w:t>
      </w:r>
      <w:r w:rsidR="005451AE">
        <w:rPr>
          <w:rFonts w:ascii="Times New Roman" w:hAnsi="Times New Roman" w:cs="Times New Roman"/>
          <w:sz w:val="28"/>
          <w:szCs w:val="28"/>
        </w:rPr>
        <w:t>растет</w:t>
      </w:r>
      <w:r w:rsidRPr="00BF0AC9">
        <w:rPr>
          <w:rFonts w:ascii="Times New Roman" w:hAnsi="Times New Roman" w:cs="Times New Roman"/>
          <w:sz w:val="28"/>
          <w:szCs w:val="28"/>
        </w:rPr>
        <w:t xml:space="preserve"> гражданская сознательность и налоговая грамотность физических лиц</w:t>
      </w:r>
      <w:r>
        <w:rPr>
          <w:rFonts w:ascii="Times New Roman" w:hAnsi="Times New Roman" w:cs="Times New Roman"/>
          <w:sz w:val="28"/>
          <w:szCs w:val="28"/>
        </w:rPr>
        <w:t xml:space="preserve">. Так процент </w:t>
      </w:r>
      <w:r w:rsidRPr="00BF0AC9">
        <w:rPr>
          <w:rFonts w:ascii="Times New Roman" w:hAnsi="Times New Roman" w:cs="Times New Roman"/>
          <w:sz w:val="28"/>
          <w:szCs w:val="28"/>
        </w:rPr>
        <w:t>физических лиц самостоятельно продекларировавших свои доходы в установленный законодательством срок</w:t>
      </w:r>
      <w:r>
        <w:rPr>
          <w:rFonts w:ascii="Times New Roman" w:hAnsi="Times New Roman" w:cs="Times New Roman"/>
          <w:sz w:val="28"/>
          <w:szCs w:val="28"/>
        </w:rPr>
        <w:t xml:space="preserve"> </w:t>
      </w:r>
      <w:r w:rsidR="005451AE">
        <w:rPr>
          <w:rFonts w:ascii="Times New Roman" w:hAnsi="Times New Roman" w:cs="Times New Roman"/>
          <w:sz w:val="28"/>
          <w:szCs w:val="28"/>
        </w:rPr>
        <w:t>увеличивается</w:t>
      </w:r>
      <w:r>
        <w:rPr>
          <w:rFonts w:ascii="Times New Roman" w:hAnsi="Times New Roman" w:cs="Times New Roman"/>
          <w:sz w:val="28"/>
          <w:szCs w:val="28"/>
        </w:rPr>
        <w:t xml:space="preserve"> из года в год: 2016 – 39%, 2017 – 41% и 46% - в текущем году.</w:t>
      </w:r>
    </w:p>
    <w:p w:rsidR="001C5446" w:rsidRDefault="00CC084C" w:rsidP="00842C2A">
      <w:pPr>
        <w:ind w:firstLine="708"/>
        <w:jc w:val="both"/>
        <w:rPr>
          <w:rFonts w:ascii="Times New Roman" w:hAnsi="Times New Roman" w:cs="Times New Roman"/>
          <w:sz w:val="28"/>
          <w:szCs w:val="28"/>
        </w:rPr>
      </w:pPr>
      <w:r>
        <w:rPr>
          <w:rFonts w:ascii="Times New Roman" w:hAnsi="Times New Roman" w:cs="Times New Roman"/>
          <w:sz w:val="28"/>
          <w:szCs w:val="28"/>
        </w:rPr>
        <w:t>Вместе с тем</w:t>
      </w:r>
      <w:r w:rsidR="001C5446" w:rsidRPr="001C5446">
        <w:rPr>
          <w:rFonts w:ascii="Times New Roman" w:hAnsi="Times New Roman" w:cs="Times New Roman"/>
          <w:sz w:val="28"/>
          <w:szCs w:val="28"/>
        </w:rPr>
        <w:t xml:space="preserve"> </w:t>
      </w:r>
      <w:r w:rsidR="008F5369">
        <w:rPr>
          <w:rFonts w:ascii="Times New Roman" w:hAnsi="Times New Roman" w:cs="Times New Roman"/>
          <w:sz w:val="28"/>
          <w:szCs w:val="28"/>
        </w:rPr>
        <w:t>налоговые органы постоянно напоминают</w:t>
      </w:r>
      <w:r w:rsidR="001C5446" w:rsidRPr="001C5446">
        <w:rPr>
          <w:rFonts w:ascii="Times New Roman" w:hAnsi="Times New Roman" w:cs="Times New Roman"/>
          <w:sz w:val="28"/>
          <w:szCs w:val="28"/>
        </w:rPr>
        <w:t>, что отсутствие у налогоплательщика по итогам налогового периода суммы налога к уплате не освобождает его от обязанности представлять налоговую декларацию за данный налоговый период.</w:t>
      </w:r>
    </w:p>
    <w:p w:rsidR="00842C2A" w:rsidRDefault="00566A30" w:rsidP="00842C2A">
      <w:pPr>
        <w:ind w:firstLine="708"/>
        <w:jc w:val="both"/>
        <w:rPr>
          <w:rFonts w:ascii="Times New Roman" w:hAnsi="Times New Roman" w:cs="Times New Roman"/>
          <w:sz w:val="28"/>
          <w:szCs w:val="28"/>
        </w:rPr>
      </w:pPr>
      <w:r>
        <w:rPr>
          <w:rFonts w:ascii="Times New Roman" w:hAnsi="Times New Roman" w:cs="Times New Roman"/>
          <w:sz w:val="28"/>
          <w:szCs w:val="28"/>
        </w:rPr>
        <w:t>Р</w:t>
      </w:r>
      <w:r w:rsidR="00842C2A" w:rsidRPr="00CE6F2D">
        <w:rPr>
          <w:rFonts w:ascii="Times New Roman" w:hAnsi="Times New Roman" w:cs="Times New Roman"/>
          <w:sz w:val="28"/>
          <w:szCs w:val="28"/>
        </w:rPr>
        <w:t xml:space="preserve">абота налоговых органов области по дополнительному привлечению граждан к декларированию проводится в соответствии с </w:t>
      </w:r>
      <w:r w:rsidR="00272B83">
        <w:rPr>
          <w:rFonts w:ascii="Times New Roman" w:hAnsi="Times New Roman" w:cs="Times New Roman"/>
          <w:sz w:val="28"/>
          <w:szCs w:val="28"/>
        </w:rPr>
        <w:t>П</w:t>
      </w:r>
      <w:r w:rsidR="00842C2A" w:rsidRPr="00CE6F2D">
        <w:rPr>
          <w:rFonts w:ascii="Times New Roman" w:hAnsi="Times New Roman" w:cs="Times New Roman"/>
          <w:sz w:val="28"/>
          <w:szCs w:val="28"/>
        </w:rPr>
        <w:t>ланом, утверждаемым ежегодно руководителем Управления.</w:t>
      </w:r>
    </w:p>
    <w:p w:rsidR="00F13CA4" w:rsidRPr="00F13CA4" w:rsidRDefault="006E1F55" w:rsidP="00F13CA4">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00F13CA4">
        <w:rPr>
          <w:rFonts w:ascii="Times New Roman" w:hAnsi="Times New Roman" w:cs="Times New Roman"/>
          <w:sz w:val="28"/>
          <w:szCs w:val="28"/>
        </w:rPr>
        <w:t>1</w:t>
      </w:r>
      <w:r>
        <w:rPr>
          <w:rFonts w:ascii="Times New Roman" w:hAnsi="Times New Roman" w:cs="Times New Roman"/>
          <w:sz w:val="28"/>
          <w:szCs w:val="28"/>
        </w:rPr>
        <w:t xml:space="preserve"> августа </w:t>
      </w:r>
      <w:r w:rsidR="00F13CA4">
        <w:rPr>
          <w:rFonts w:ascii="Times New Roman" w:hAnsi="Times New Roman" w:cs="Times New Roman"/>
          <w:sz w:val="28"/>
          <w:szCs w:val="28"/>
        </w:rPr>
        <w:t xml:space="preserve">2018 </w:t>
      </w:r>
      <w:r>
        <w:rPr>
          <w:rFonts w:ascii="Times New Roman" w:hAnsi="Times New Roman" w:cs="Times New Roman"/>
          <w:sz w:val="28"/>
          <w:szCs w:val="28"/>
        </w:rPr>
        <w:t xml:space="preserve">года </w:t>
      </w:r>
      <w:r w:rsidR="00A52695">
        <w:rPr>
          <w:rFonts w:ascii="Times New Roman" w:hAnsi="Times New Roman" w:cs="Times New Roman"/>
          <w:sz w:val="28"/>
          <w:szCs w:val="28"/>
        </w:rPr>
        <w:t xml:space="preserve">общее </w:t>
      </w:r>
      <w:r w:rsidR="00F13CA4">
        <w:rPr>
          <w:rFonts w:ascii="Times New Roman" w:hAnsi="Times New Roman" w:cs="Times New Roman"/>
          <w:sz w:val="28"/>
          <w:szCs w:val="28"/>
        </w:rPr>
        <w:t>к</w:t>
      </w:r>
      <w:r w:rsidR="00F13CA4" w:rsidRPr="00F13CA4">
        <w:rPr>
          <w:rFonts w:ascii="Times New Roman" w:hAnsi="Times New Roman" w:cs="Times New Roman"/>
          <w:sz w:val="28"/>
          <w:szCs w:val="28"/>
        </w:rPr>
        <w:t xml:space="preserve">оличество физических лиц, </w:t>
      </w:r>
      <w:r w:rsidR="00F13CA4">
        <w:rPr>
          <w:rFonts w:ascii="Times New Roman" w:hAnsi="Times New Roman" w:cs="Times New Roman"/>
          <w:sz w:val="28"/>
          <w:szCs w:val="28"/>
        </w:rPr>
        <w:t>про</w:t>
      </w:r>
      <w:r w:rsidR="00F13CA4" w:rsidRPr="00F13CA4">
        <w:rPr>
          <w:rFonts w:ascii="Times New Roman" w:hAnsi="Times New Roman" w:cs="Times New Roman"/>
          <w:sz w:val="28"/>
          <w:szCs w:val="28"/>
        </w:rPr>
        <w:t>декларирова</w:t>
      </w:r>
      <w:r w:rsidR="00F13CA4">
        <w:rPr>
          <w:rFonts w:ascii="Times New Roman" w:hAnsi="Times New Roman" w:cs="Times New Roman"/>
          <w:sz w:val="28"/>
          <w:szCs w:val="28"/>
        </w:rPr>
        <w:t>вших</w:t>
      </w:r>
      <w:r w:rsidR="00F13CA4" w:rsidRPr="00F13CA4">
        <w:rPr>
          <w:rFonts w:ascii="Times New Roman" w:hAnsi="Times New Roman" w:cs="Times New Roman"/>
          <w:sz w:val="28"/>
          <w:szCs w:val="28"/>
        </w:rPr>
        <w:t xml:space="preserve"> доход</w:t>
      </w:r>
      <w:r w:rsidR="00F13CA4">
        <w:rPr>
          <w:rFonts w:ascii="Times New Roman" w:hAnsi="Times New Roman" w:cs="Times New Roman"/>
          <w:sz w:val="28"/>
          <w:szCs w:val="28"/>
        </w:rPr>
        <w:t>ы,</w:t>
      </w:r>
      <w:r w:rsidR="00F13CA4" w:rsidRPr="00F13CA4">
        <w:rPr>
          <w:rFonts w:ascii="Times New Roman" w:hAnsi="Times New Roman" w:cs="Times New Roman"/>
          <w:sz w:val="28"/>
          <w:szCs w:val="28"/>
        </w:rPr>
        <w:t xml:space="preserve"> полученны</w:t>
      </w:r>
      <w:r w:rsidR="00F13CA4">
        <w:rPr>
          <w:rFonts w:ascii="Times New Roman" w:hAnsi="Times New Roman" w:cs="Times New Roman"/>
          <w:sz w:val="28"/>
          <w:szCs w:val="28"/>
        </w:rPr>
        <w:t>е</w:t>
      </w:r>
      <w:r w:rsidR="00F13CA4" w:rsidRPr="00F13CA4">
        <w:rPr>
          <w:rFonts w:ascii="Times New Roman" w:hAnsi="Times New Roman" w:cs="Times New Roman"/>
          <w:sz w:val="28"/>
          <w:szCs w:val="28"/>
        </w:rPr>
        <w:t xml:space="preserve"> </w:t>
      </w:r>
      <w:r w:rsidR="00F13CA4">
        <w:rPr>
          <w:rFonts w:ascii="Times New Roman" w:hAnsi="Times New Roman" w:cs="Times New Roman"/>
          <w:sz w:val="28"/>
          <w:szCs w:val="28"/>
        </w:rPr>
        <w:t>в</w:t>
      </w:r>
      <w:r w:rsidR="00F13CA4" w:rsidRPr="00F13CA4">
        <w:rPr>
          <w:rFonts w:ascii="Times New Roman" w:hAnsi="Times New Roman" w:cs="Times New Roman"/>
          <w:sz w:val="28"/>
          <w:szCs w:val="28"/>
        </w:rPr>
        <w:t xml:space="preserve"> 20</w:t>
      </w:r>
      <w:r w:rsidR="00F13CA4">
        <w:rPr>
          <w:rFonts w:ascii="Times New Roman" w:hAnsi="Times New Roman" w:cs="Times New Roman"/>
          <w:sz w:val="28"/>
          <w:szCs w:val="28"/>
        </w:rPr>
        <w:t>1</w:t>
      </w:r>
      <w:r w:rsidR="00F13CA4" w:rsidRPr="00F13CA4">
        <w:rPr>
          <w:rFonts w:ascii="Times New Roman" w:hAnsi="Times New Roman" w:cs="Times New Roman"/>
          <w:sz w:val="28"/>
          <w:szCs w:val="28"/>
        </w:rPr>
        <w:t>7 год</w:t>
      </w:r>
      <w:r w:rsidR="00F13CA4">
        <w:rPr>
          <w:rFonts w:ascii="Times New Roman" w:hAnsi="Times New Roman" w:cs="Times New Roman"/>
          <w:sz w:val="28"/>
          <w:szCs w:val="28"/>
        </w:rPr>
        <w:t xml:space="preserve">у, с учетом дополнительного привлечения налоговыми органами, </w:t>
      </w:r>
      <w:r w:rsidR="00F13CA4" w:rsidRPr="00F13CA4">
        <w:rPr>
          <w:rFonts w:ascii="Times New Roman" w:hAnsi="Times New Roman" w:cs="Times New Roman"/>
          <w:sz w:val="28"/>
          <w:szCs w:val="28"/>
        </w:rPr>
        <w:t xml:space="preserve">составило </w:t>
      </w:r>
      <w:r w:rsidR="00F13CA4">
        <w:rPr>
          <w:rFonts w:ascii="Times New Roman" w:hAnsi="Times New Roman" w:cs="Times New Roman"/>
          <w:sz w:val="28"/>
          <w:szCs w:val="28"/>
        </w:rPr>
        <w:t>порядка 35</w:t>
      </w:r>
      <w:r w:rsidR="00F13CA4" w:rsidRPr="00F13CA4">
        <w:rPr>
          <w:rFonts w:ascii="Times New Roman" w:hAnsi="Times New Roman" w:cs="Times New Roman"/>
          <w:sz w:val="28"/>
          <w:szCs w:val="28"/>
        </w:rPr>
        <w:t xml:space="preserve"> тыс. человек, что </w:t>
      </w:r>
      <w:r w:rsidR="00F13CA4">
        <w:rPr>
          <w:rFonts w:ascii="Times New Roman" w:hAnsi="Times New Roman" w:cs="Times New Roman"/>
          <w:sz w:val="28"/>
          <w:szCs w:val="28"/>
        </w:rPr>
        <w:t>соответствует уровню</w:t>
      </w:r>
      <w:r w:rsidR="00F13CA4" w:rsidRPr="00F13CA4">
        <w:rPr>
          <w:rFonts w:ascii="Times New Roman" w:hAnsi="Times New Roman" w:cs="Times New Roman"/>
          <w:sz w:val="28"/>
          <w:szCs w:val="28"/>
        </w:rPr>
        <w:t xml:space="preserve"> аналогичного показателя за 20</w:t>
      </w:r>
      <w:r w:rsidR="00F13CA4">
        <w:rPr>
          <w:rFonts w:ascii="Times New Roman" w:hAnsi="Times New Roman" w:cs="Times New Roman"/>
          <w:sz w:val="28"/>
          <w:szCs w:val="28"/>
        </w:rPr>
        <w:t>17</w:t>
      </w:r>
      <w:r w:rsidR="00F13CA4" w:rsidRPr="00F13CA4">
        <w:rPr>
          <w:rFonts w:ascii="Times New Roman" w:hAnsi="Times New Roman" w:cs="Times New Roman"/>
          <w:sz w:val="28"/>
          <w:szCs w:val="28"/>
        </w:rPr>
        <w:t xml:space="preserve"> год. </w:t>
      </w:r>
    </w:p>
    <w:p w:rsidR="00A52695" w:rsidRDefault="00A52695" w:rsidP="00F13CA4">
      <w:pPr>
        <w:ind w:firstLine="708"/>
        <w:jc w:val="both"/>
        <w:rPr>
          <w:rFonts w:ascii="Times New Roman" w:hAnsi="Times New Roman" w:cs="Times New Roman"/>
          <w:sz w:val="28"/>
          <w:szCs w:val="28"/>
        </w:rPr>
      </w:pPr>
      <w:r>
        <w:rPr>
          <w:rFonts w:ascii="Times New Roman" w:hAnsi="Times New Roman" w:cs="Times New Roman"/>
          <w:sz w:val="28"/>
          <w:szCs w:val="28"/>
        </w:rPr>
        <w:t>В том числе:</w:t>
      </w:r>
    </w:p>
    <w:p w:rsidR="00A52695" w:rsidRDefault="00A52695" w:rsidP="00F13CA4">
      <w:pPr>
        <w:ind w:firstLine="708"/>
        <w:jc w:val="both"/>
        <w:rPr>
          <w:rFonts w:ascii="Times New Roman" w:hAnsi="Times New Roman" w:cs="Times New Roman"/>
          <w:sz w:val="28"/>
          <w:szCs w:val="28"/>
        </w:rPr>
      </w:pPr>
      <w:r>
        <w:rPr>
          <w:rFonts w:ascii="Times New Roman" w:hAnsi="Times New Roman" w:cs="Times New Roman"/>
          <w:sz w:val="28"/>
          <w:szCs w:val="28"/>
        </w:rPr>
        <w:t xml:space="preserve">- 12,7 тыс. налогоплательщиков задекларировали доходы, полученные от </w:t>
      </w:r>
      <w:r w:rsidRPr="00A52695">
        <w:rPr>
          <w:rFonts w:ascii="Times New Roman" w:hAnsi="Times New Roman" w:cs="Times New Roman"/>
          <w:sz w:val="28"/>
          <w:szCs w:val="28"/>
        </w:rPr>
        <w:t>продажи недвижимого имущества</w:t>
      </w:r>
      <w:r>
        <w:rPr>
          <w:rFonts w:ascii="Times New Roman" w:hAnsi="Times New Roman" w:cs="Times New Roman"/>
          <w:sz w:val="28"/>
          <w:szCs w:val="28"/>
        </w:rPr>
        <w:t>;</w:t>
      </w:r>
    </w:p>
    <w:p w:rsidR="00A52695" w:rsidRDefault="00A52695" w:rsidP="00F13CA4">
      <w:pPr>
        <w:ind w:firstLine="708"/>
        <w:jc w:val="both"/>
        <w:rPr>
          <w:rFonts w:ascii="Times New Roman" w:hAnsi="Times New Roman" w:cs="Times New Roman"/>
          <w:sz w:val="28"/>
          <w:szCs w:val="28"/>
        </w:rPr>
      </w:pPr>
      <w:r>
        <w:rPr>
          <w:rFonts w:ascii="Times New Roman" w:hAnsi="Times New Roman" w:cs="Times New Roman"/>
          <w:sz w:val="28"/>
          <w:szCs w:val="28"/>
        </w:rPr>
        <w:t xml:space="preserve">- 16,9 тыс. налогоплательщиков – доходы от </w:t>
      </w:r>
      <w:r w:rsidRPr="00A52695">
        <w:rPr>
          <w:rFonts w:ascii="Times New Roman" w:hAnsi="Times New Roman" w:cs="Times New Roman"/>
          <w:sz w:val="28"/>
          <w:szCs w:val="28"/>
        </w:rPr>
        <w:t>продажи транспортных средств</w:t>
      </w:r>
      <w:r>
        <w:rPr>
          <w:rFonts w:ascii="Times New Roman" w:hAnsi="Times New Roman" w:cs="Times New Roman"/>
          <w:sz w:val="28"/>
          <w:szCs w:val="28"/>
        </w:rPr>
        <w:t>;</w:t>
      </w:r>
    </w:p>
    <w:p w:rsidR="00A52695" w:rsidRDefault="00A52695" w:rsidP="00F13CA4">
      <w:pPr>
        <w:ind w:firstLine="708"/>
        <w:jc w:val="both"/>
        <w:rPr>
          <w:rFonts w:ascii="Times New Roman" w:hAnsi="Times New Roman" w:cs="Times New Roman"/>
          <w:sz w:val="28"/>
          <w:szCs w:val="28"/>
        </w:rPr>
      </w:pPr>
      <w:r>
        <w:rPr>
          <w:rFonts w:ascii="Times New Roman" w:hAnsi="Times New Roman" w:cs="Times New Roman"/>
          <w:sz w:val="28"/>
          <w:szCs w:val="28"/>
        </w:rPr>
        <w:t xml:space="preserve">- 1,3 тыс. налогоплательщиков – доходы </w:t>
      </w:r>
      <w:r w:rsidRPr="00A52695">
        <w:rPr>
          <w:rFonts w:ascii="Times New Roman" w:hAnsi="Times New Roman" w:cs="Times New Roman"/>
          <w:sz w:val="28"/>
          <w:szCs w:val="28"/>
        </w:rPr>
        <w:t>от сдачи имущества в аренду или внаем</w:t>
      </w:r>
      <w:r>
        <w:rPr>
          <w:rFonts w:ascii="Times New Roman" w:hAnsi="Times New Roman" w:cs="Times New Roman"/>
          <w:sz w:val="28"/>
          <w:szCs w:val="28"/>
        </w:rPr>
        <w:t>;</w:t>
      </w:r>
    </w:p>
    <w:p w:rsidR="00A52695" w:rsidRDefault="00A52695" w:rsidP="00F13CA4">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- 3,8 тыс. налогоплательщиков задекларировали доходы, полученные по иным основаниям.</w:t>
      </w:r>
    </w:p>
    <w:p w:rsidR="002B5799" w:rsidRDefault="002B5799" w:rsidP="00F13CA4">
      <w:pPr>
        <w:ind w:firstLine="708"/>
        <w:jc w:val="both"/>
        <w:rPr>
          <w:rFonts w:ascii="Times New Roman" w:hAnsi="Times New Roman" w:cs="Times New Roman"/>
          <w:sz w:val="28"/>
          <w:szCs w:val="28"/>
        </w:rPr>
      </w:pPr>
      <w:r>
        <w:rPr>
          <w:rFonts w:ascii="Times New Roman" w:hAnsi="Times New Roman" w:cs="Times New Roman"/>
          <w:sz w:val="28"/>
          <w:szCs w:val="28"/>
        </w:rPr>
        <w:t>На слайде № 5 отражена динамика сумм НДФЛ к доплате в бюджет по представленным декларациям.</w:t>
      </w:r>
    </w:p>
    <w:p w:rsidR="00A0221F" w:rsidRDefault="00A0221F" w:rsidP="00F13CA4">
      <w:pPr>
        <w:ind w:firstLine="708"/>
        <w:jc w:val="both"/>
        <w:rPr>
          <w:rFonts w:ascii="Times New Roman" w:hAnsi="Times New Roman" w:cs="Times New Roman"/>
          <w:sz w:val="28"/>
          <w:szCs w:val="28"/>
        </w:rPr>
      </w:pPr>
      <w:r>
        <w:rPr>
          <w:rFonts w:ascii="Times New Roman" w:hAnsi="Times New Roman" w:cs="Times New Roman"/>
          <w:sz w:val="28"/>
          <w:szCs w:val="28"/>
        </w:rPr>
        <w:t>С</w:t>
      </w:r>
      <w:r w:rsidRPr="00A0221F">
        <w:rPr>
          <w:rFonts w:ascii="Times New Roman" w:hAnsi="Times New Roman" w:cs="Times New Roman"/>
          <w:sz w:val="28"/>
          <w:szCs w:val="28"/>
        </w:rPr>
        <w:t>умма налога, подлежащего к доплате</w:t>
      </w:r>
      <w:r>
        <w:rPr>
          <w:rFonts w:ascii="Times New Roman" w:hAnsi="Times New Roman" w:cs="Times New Roman"/>
          <w:sz w:val="28"/>
          <w:szCs w:val="28"/>
        </w:rPr>
        <w:t xml:space="preserve"> по представленным декларациям, включая и те декларации, по которым не завершена камеральная налоговая проверка</w:t>
      </w:r>
      <w:r w:rsidRPr="00A0221F">
        <w:rPr>
          <w:rFonts w:ascii="Times New Roman" w:hAnsi="Times New Roman" w:cs="Times New Roman"/>
          <w:sz w:val="28"/>
          <w:szCs w:val="28"/>
        </w:rPr>
        <w:t xml:space="preserve">, увеличилась по сравнению с прошлым годом </w:t>
      </w:r>
      <w:r>
        <w:rPr>
          <w:rFonts w:ascii="Times New Roman" w:hAnsi="Times New Roman" w:cs="Times New Roman"/>
          <w:sz w:val="28"/>
          <w:szCs w:val="28"/>
        </w:rPr>
        <w:t>на 8,7%</w:t>
      </w:r>
      <w:r w:rsidRPr="00A0221F">
        <w:rPr>
          <w:rFonts w:ascii="Times New Roman" w:hAnsi="Times New Roman" w:cs="Times New Roman"/>
          <w:sz w:val="28"/>
          <w:szCs w:val="28"/>
        </w:rPr>
        <w:t xml:space="preserve"> и составила </w:t>
      </w:r>
      <w:r>
        <w:rPr>
          <w:rFonts w:ascii="Times New Roman" w:hAnsi="Times New Roman" w:cs="Times New Roman"/>
          <w:sz w:val="28"/>
          <w:szCs w:val="28"/>
        </w:rPr>
        <w:t>731</w:t>
      </w:r>
      <w:r w:rsidRPr="00A0221F">
        <w:rPr>
          <w:rFonts w:ascii="Times New Roman" w:hAnsi="Times New Roman" w:cs="Times New Roman"/>
          <w:sz w:val="28"/>
          <w:szCs w:val="28"/>
        </w:rPr>
        <w:t xml:space="preserve"> млн. рублей</w:t>
      </w:r>
      <w:r w:rsidR="00326473">
        <w:rPr>
          <w:rFonts w:ascii="Times New Roman" w:hAnsi="Times New Roman" w:cs="Times New Roman"/>
          <w:sz w:val="28"/>
          <w:szCs w:val="28"/>
        </w:rPr>
        <w:t>.</w:t>
      </w:r>
    </w:p>
    <w:p w:rsidR="00DF5D7F" w:rsidRDefault="00F114B6" w:rsidP="009B1E22">
      <w:pPr>
        <w:jc w:val="center"/>
        <w:rPr>
          <w:rFonts w:ascii="Times New Roman" w:hAnsi="Times New Roman" w:cs="Times New Roman"/>
          <w:sz w:val="28"/>
          <w:szCs w:val="28"/>
        </w:rPr>
      </w:pPr>
      <w:r w:rsidRPr="00F114B6">
        <w:rPr>
          <w:rFonts w:ascii="Times New Roman" w:hAnsi="Times New Roman" w:cs="Times New Roman"/>
          <w:noProof/>
          <w:sz w:val="28"/>
          <w:szCs w:val="28"/>
          <w:lang w:eastAsia="ru-RU"/>
        </w:rPr>
        <w:drawing>
          <wp:inline distT="0" distB="0" distL="0" distR="0" wp14:anchorId="04607EA3" wp14:editId="27107E4A">
            <wp:extent cx="2087792" cy="1477457"/>
            <wp:effectExtent l="0" t="0" r="8255"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89331" cy="1478546"/>
                    </a:xfrm>
                    <a:prstGeom prst="rect">
                      <a:avLst/>
                    </a:prstGeom>
                  </pic:spPr>
                </pic:pic>
              </a:graphicData>
            </a:graphic>
          </wp:inline>
        </w:drawing>
      </w:r>
    </w:p>
    <w:p w:rsidR="004D440C" w:rsidRDefault="004D440C" w:rsidP="00F13CA4">
      <w:pPr>
        <w:ind w:firstLine="708"/>
        <w:jc w:val="both"/>
        <w:rPr>
          <w:rFonts w:ascii="Times New Roman" w:hAnsi="Times New Roman" w:cs="Times New Roman"/>
          <w:sz w:val="28"/>
          <w:szCs w:val="28"/>
        </w:rPr>
      </w:pPr>
      <w:r w:rsidRPr="001D1EA6">
        <w:rPr>
          <w:rFonts w:ascii="Times New Roman" w:hAnsi="Times New Roman" w:cs="Times New Roman"/>
          <w:b/>
          <w:sz w:val="28"/>
          <w:szCs w:val="28"/>
        </w:rPr>
        <w:t>На слайде № 6</w:t>
      </w:r>
      <w:r>
        <w:rPr>
          <w:rFonts w:ascii="Times New Roman" w:hAnsi="Times New Roman" w:cs="Times New Roman"/>
          <w:sz w:val="28"/>
          <w:szCs w:val="28"/>
        </w:rPr>
        <w:t xml:space="preserve"> приведена информация об уплате НДФЛ </w:t>
      </w:r>
      <w:r w:rsidR="00BE4FF9">
        <w:rPr>
          <w:rFonts w:ascii="Times New Roman" w:hAnsi="Times New Roman" w:cs="Times New Roman"/>
          <w:sz w:val="28"/>
          <w:szCs w:val="28"/>
        </w:rPr>
        <w:t xml:space="preserve">физическими лицами </w:t>
      </w:r>
      <w:r>
        <w:rPr>
          <w:rFonts w:ascii="Times New Roman" w:hAnsi="Times New Roman" w:cs="Times New Roman"/>
          <w:sz w:val="28"/>
          <w:szCs w:val="28"/>
        </w:rPr>
        <w:t xml:space="preserve">в разрезе </w:t>
      </w:r>
      <w:r w:rsidR="00BE4FF9">
        <w:rPr>
          <w:rFonts w:ascii="Times New Roman" w:hAnsi="Times New Roman" w:cs="Times New Roman"/>
          <w:sz w:val="28"/>
          <w:szCs w:val="28"/>
        </w:rPr>
        <w:t>видов полученных доходов.</w:t>
      </w:r>
    </w:p>
    <w:p w:rsidR="00C70F18" w:rsidRDefault="00A0221F" w:rsidP="00F13CA4">
      <w:pPr>
        <w:ind w:firstLine="708"/>
        <w:jc w:val="both"/>
        <w:rPr>
          <w:rFonts w:ascii="Times New Roman" w:hAnsi="Times New Roman" w:cs="Times New Roman"/>
          <w:sz w:val="28"/>
          <w:szCs w:val="28"/>
        </w:rPr>
      </w:pPr>
      <w:r>
        <w:rPr>
          <w:rFonts w:ascii="Times New Roman" w:hAnsi="Times New Roman" w:cs="Times New Roman"/>
          <w:sz w:val="28"/>
          <w:szCs w:val="28"/>
        </w:rPr>
        <w:t>С</w:t>
      </w:r>
      <w:r w:rsidR="00F13CA4" w:rsidRPr="00F13CA4">
        <w:rPr>
          <w:rFonts w:ascii="Times New Roman" w:hAnsi="Times New Roman" w:cs="Times New Roman"/>
          <w:sz w:val="28"/>
          <w:szCs w:val="28"/>
        </w:rPr>
        <w:t xml:space="preserve">умма налога, поступившего в бюджет по представленным декларациям </w:t>
      </w:r>
      <w:r>
        <w:rPr>
          <w:rFonts w:ascii="Times New Roman" w:hAnsi="Times New Roman" w:cs="Times New Roman"/>
          <w:sz w:val="28"/>
          <w:szCs w:val="28"/>
        </w:rPr>
        <w:t xml:space="preserve">на 1 августа текущего года, </w:t>
      </w:r>
      <w:r w:rsidR="00F13CA4">
        <w:rPr>
          <w:rFonts w:ascii="Times New Roman" w:hAnsi="Times New Roman" w:cs="Times New Roman"/>
          <w:sz w:val="28"/>
          <w:szCs w:val="28"/>
        </w:rPr>
        <w:t xml:space="preserve">составила </w:t>
      </w:r>
      <w:r w:rsidR="00A76DA1">
        <w:rPr>
          <w:rFonts w:ascii="Times New Roman" w:hAnsi="Times New Roman" w:cs="Times New Roman"/>
          <w:sz w:val="28"/>
          <w:szCs w:val="28"/>
        </w:rPr>
        <w:t>582</w:t>
      </w:r>
      <w:r w:rsidR="00F10566">
        <w:rPr>
          <w:rFonts w:ascii="Times New Roman" w:hAnsi="Times New Roman" w:cs="Times New Roman"/>
          <w:sz w:val="28"/>
          <w:szCs w:val="28"/>
        </w:rPr>
        <w:t>,</w:t>
      </w:r>
      <w:r w:rsidR="00A76DA1">
        <w:rPr>
          <w:rFonts w:ascii="Times New Roman" w:hAnsi="Times New Roman" w:cs="Times New Roman"/>
          <w:sz w:val="28"/>
          <w:szCs w:val="28"/>
        </w:rPr>
        <w:t>4</w:t>
      </w:r>
      <w:r w:rsidR="00CD5ABE">
        <w:rPr>
          <w:rFonts w:ascii="Times New Roman" w:hAnsi="Times New Roman" w:cs="Times New Roman"/>
          <w:sz w:val="28"/>
          <w:szCs w:val="28"/>
        </w:rPr>
        <w:t xml:space="preserve"> </w:t>
      </w:r>
      <w:r w:rsidR="00F13CA4" w:rsidRPr="00F13CA4">
        <w:rPr>
          <w:rFonts w:ascii="Times New Roman" w:hAnsi="Times New Roman" w:cs="Times New Roman"/>
          <w:sz w:val="28"/>
          <w:szCs w:val="28"/>
        </w:rPr>
        <w:t>млн. рублей</w:t>
      </w:r>
      <w:r w:rsidR="00DA601F">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00A76DA1">
        <w:rPr>
          <w:rFonts w:ascii="Times New Roman" w:hAnsi="Times New Roman" w:cs="Times New Roman"/>
          <w:sz w:val="28"/>
          <w:szCs w:val="28"/>
        </w:rPr>
        <w:t>80</w:t>
      </w:r>
      <w:r>
        <w:rPr>
          <w:rFonts w:ascii="Times New Roman" w:hAnsi="Times New Roman" w:cs="Times New Roman"/>
          <w:sz w:val="28"/>
          <w:szCs w:val="28"/>
        </w:rPr>
        <w:t xml:space="preserve">% от суммы, подлежащей к доплате </w:t>
      </w:r>
      <w:r w:rsidR="00764A4A">
        <w:rPr>
          <w:rFonts w:ascii="Times New Roman" w:hAnsi="Times New Roman" w:cs="Times New Roman"/>
          <w:sz w:val="28"/>
          <w:szCs w:val="28"/>
        </w:rPr>
        <w:t>по декларациям</w:t>
      </w:r>
      <w:r w:rsidR="00101F2B">
        <w:rPr>
          <w:rFonts w:ascii="Times New Roman" w:hAnsi="Times New Roman" w:cs="Times New Roman"/>
          <w:sz w:val="28"/>
          <w:szCs w:val="28"/>
        </w:rPr>
        <w:t>.</w:t>
      </w:r>
    </w:p>
    <w:p w:rsidR="00101F2B" w:rsidRDefault="00F114B6" w:rsidP="009B1E22">
      <w:pPr>
        <w:jc w:val="center"/>
        <w:rPr>
          <w:rFonts w:ascii="Times New Roman" w:hAnsi="Times New Roman" w:cs="Times New Roman"/>
          <w:sz w:val="28"/>
          <w:szCs w:val="28"/>
        </w:rPr>
      </w:pPr>
      <w:r w:rsidRPr="00F114B6">
        <w:rPr>
          <w:rFonts w:ascii="Times New Roman" w:hAnsi="Times New Roman" w:cs="Times New Roman"/>
          <w:noProof/>
          <w:sz w:val="28"/>
          <w:szCs w:val="28"/>
          <w:lang w:eastAsia="ru-RU"/>
        </w:rPr>
        <w:drawing>
          <wp:inline distT="0" distB="0" distL="0" distR="0" wp14:anchorId="50D18326" wp14:editId="1067895E">
            <wp:extent cx="2256929" cy="1597149"/>
            <wp:effectExtent l="0" t="0" r="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258593" cy="1598326"/>
                    </a:xfrm>
                    <a:prstGeom prst="rect">
                      <a:avLst/>
                    </a:prstGeom>
                  </pic:spPr>
                </pic:pic>
              </a:graphicData>
            </a:graphic>
          </wp:inline>
        </w:drawing>
      </w:r>
    </w:p>
    <w:p w:rsidR="00F13CA4" w:rsidRPr="00F13CA4" w:rsidRDefault="00F13CA4" w:rsidP="00F13CA4">
      <w:pPr>
        <w:ind w:firstLine="708"/>
        <w:jc w:val="both"/>
        <w:rPr>
          <w:rFonts w:ascii="Times New Roman" w:hAnsi="Times New Roman" w:cs="Times New Roman"/>
          <w:sz w:val="28"/>
          <w:szCs w:val="28"/>
        </w:rPr>
      </w:pPr>
      <w:r w:rsidRPr="00F13CA4">
        <w:rPr>
          <w:rFonts w:ascii="Times New Roman" w:hAnsi="Times New Roman" w:cs="Times New Roman"/>
          <w:sz w:val="28"/>
          <w:szCs w:val="28"/>
        </w:rPr>
        <w:t xml:space="preserve">В частности, по декларируемым налогоплательщиками видам полученных доходов: </w:t>
      </w:r>
    </w:p>
    <w:p w:rsidR="00F13CA4" w:rsidRPr="00F13CA4" w:rsidRDefault="00F13CA4" w:rsidP="00F13CA4">
      <w:pPr>
        <w:ind w:firstLine="708"/>
        <w:jc w:val="both"/>
        <w:rPr>
          <w:rFonts w:ascii="Times New Roman" w:hAnsi="Times New Roman" w:cs="Times New Roman"/>
          <w:sz w:val="28"/>
          <w:szCs w:val="28"/>
        </w:rPr>
      </w:pPr>
      <w:r w:rsidRPr="00F13CA4">
        <w:rPr>
          <w:rFonts w:ascii="Times New Roman" w:hAnsi="Times New Roman" w:cs="Times New Roman"/>
          <w:sz w:val="28"/>
          <w:szCs w:val="28"/>
        </w:rPr>
        <w:t>-</w:t>
      </w:r>
      <w:r w:rsidR="00DA601F">
        <w:rPr>
          <w:rFonts w:ascii="Times New Roman" w:hAnsi="Times New Roman" w:cs="Times New Roman"/>
          <w:sz w:val="28"/>
          <w:szCs w:val="28"/>
        </w:rPr>
        <w:t xml:space="preserve"> </w:t>
      </w:r>
      <w:r w:rsidRPr="00F13CA4">
        <w:rPr>
          <w:rFonts w:ascii="Times New Roman" w:hAnsi="Times New Roman" w:cs="Times New Roman"/>
          <w:sz w:val="28"/>
          <w:szCs w:val="28"/>
        </w:rPr>
        <w:t xml:space="preserve">от продажи недвижимого </w:t>
      </w:r>
      <w:r w:rsidR="00DA601F">
        <w:rPr>
          <w:rFonts w:ascii="Times New Roman" w:hAnsi="Times New Roman" w:cs="Times New Roman"/>
          <w:sz w:val="28"/>
          <w:szCs w:val="28"/>
        </w:rPr>
        <w:t xml:space="preserve">имущества </w:t>
      </w:r>
      <w:r w:rsidR="002E1809">
        <w:rPr>
          <w:rFonts w:ascii="Times New Roman" w:hAnsi="Times New Roman" w:cs="Times New Roman"/>
          <w:sz w:val="28"/>
          <w:szCs w:val="28"/>
        </w:rPr>
        <w:t>–</w:t>
      </w:r>
      <w:r w:rsidRPr="00F13CA4">
        <w:rPr>
          <w:rFonts w:ascii="Times New Roman" w:hAnsi="Times New Roman" w:cs="Times New Roman"/>
          <w:sz w:val="28"/>
          <w:szCs w:val="28"/>
        </w:rPr>
        <w:t xml:space="preserve"> </w:t>
      </w:r>
      <w:r w:rsidR="000B4D20">
        <w:rPr>
          <w:rFonts w:ascii="Times New Roman" w:hAnsi="Times New Roman" w:cs="Times New Roman"/>
          <w:sz w:val="28"/>
          <w:szCs w:val="28"/>
        </w:rPr>
        <w:t>193,5</w:t>
      </w:r>
      <w:r w:rsidRPr="00F13CA4">
        <w:rPr>
          <w:rFonts w:ascii="Times New Roman" w:hAnsi="Times New Roman" w:cs="Times New Roman"/>
          <w:sz w:val="28"/>
          <w:szCs w:val="28"/>
        </w:rPr>
        <w:t xml:space="preserve"> млн. руб.;</w:t>
      </w:r>
    </w:p>
    <w:p w:rsidR="00DA601F" w:rsidRDefault="00DA601F" w:rsidP="00F13CA4">
      <w:pPr>
        <w:ind w:firstLine="708"/>
        <w:jc w:val="both"/>
        <w:rPr>
          <w:rFonts w:ascii="Times New Roman" w:hAnsi="Times New Roman" w:cs="Times New Roman"/>
          <w:sz w:val="28"/>
          <w:szCs w:val="28"/>
        </w:rPr>
      </w:pPr>
      <w:r>
        <w:rPr>
          <w:rFonts w:ascii="Times New Roman" w:hAnsi="Times New Roman" w:cs="Times New Roman"/>
          <w:sz w:val="28"/>
          <w:szCs w:val="28"/>
        </w:rPr>
        <w:t xml:space="preserve">- от </w:t>
      </w:r>
      <w:r w:rsidRPr="00DA601F">
        <w:rPr>
          <w:rFonts w:ascii="Times New Roman" w:hAnsi="Times New Roman" w:cs="Times New Roman"/>
          <w:sz w:val="28"/>
          <w:szCs w:val="28"/>
        </w:rPr>
        <w:t>реализации транспортных средств</w:t>
      </w:r>
      <w:r>
        <w:rPr>
          <w:rFonts w:ascii="Times New Roman" w:hAnsi="Times New Roman" w:cs="Times New Roman"/>
          <w:sz w:val="28"/>
          <w:szCs w:val="28"/>
        </w:rPr>
        <w:t xml:space="preserve"> – </w:t>
      </w:r>
      <w:r w:rsidR="000B4D20">
        <w:rPr>
          <w:rFonts w:ascii="Times New Roman" w:hAnsi="Times New Roman" w:cs="Times New Roman"/>
          <w:sz w:val="28"/>
          <w:szCs w:val="28"/>
        </w:rPr>
        <w:t>18,2</w:t>
      </w:r>
      <w:r>
        <w:rPr>
          <w:rFonts w:ascii="Times New Roman" w:hAnsi="Times New Roman" w:cs="Times New Roman"/>
          <w:sz w:val="28"/>
          <w:szCs w:val="28"/>
        </w:rPr>
        <w:t xml:space="preserve"> млн. руб.;</w:t>
      </w:r>
    </w:p>
    <w:p w:rsidR="00DA601F" w:rsidRDefault="00DA601F" w:rsidP="00F13CA4">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A601F">
        <w:rPr>
          <w:rFonts w:ascii="Times New Roman" w:hAnsi="Times New Roman" w:cs="Times New Roman"/>
          <w:sz w:val="28"/>
          <w:szCs w:val="28"/>
        </w:rPr>
        <w:t>от сдачи имущества в аренду или внаем</w:t>
      </w:r>
      <w:r>
        <w:rPr>
          <w:rFonts w:ascii="Times New Roman" w:hAnsi="Times New Roman" w:cs="Times New Roman"/>
          <w:sz w:val="28"/>
          <w:szCs w:val="28"/>
        </w:rPr>
        <w:t xml:space="preserve"> – </w:t>
      </w:r>
      <w:r w:rsidR="00101F2B">
        <w:rPr>
          <w:rFonts w:ascii="Times New Roman" w:hAnsi="Times New Roman" w:cs="Times New Roman"/>
          <w:sz w:val="28"/>
          <w:szCs w:val="28"/>
        </w:rPr>
        <w:t>10,4</w:t>
      </w:r>
      <w:r>
        <w:rPr>
          <w:rFonts w:ascii="Times New Roman" w:hAnsi="Times New Roman" w:cs="Times New Roman"/>
          <w:sz w:val="28"/>
          <w:szCs w:val="28"/>
        </w:rPr>
        <w:t xml:space="preserve"> млн. руб.;</w:t>
      </w:r>
    </w:p>
    <w:p w:rsidR="00F13CA4" w:rsidRPr="00F13CA4" w:rsidRDefault="00F13CA4" w:rsidP="00F13CA4">
      <w:pPr>
        <w:ind w:firstLine="708"/>
        <w:jc w:val="both"/>
        <w:rPr>
          <w:rFonts w:ascii="Times New Roman" w:hAnsi="Times New Roman" w:cs="Times New Roman"/>
          <w:sz w:val="28"/>
          <w:szCs w:val="28"/>
        </w:rPr>
      </w:pPr>
      <w:r w:rsidRPr="00F13CA4">
        <w:rPr>
          <w:rFonts w:ascii="Times New Roman" w:hAnsi="Times New Roman" w:cs="Times New Roman"/>
          <w:sz w:val="28"/>
          <w:szCs w:val="28"/>
        </w:rPr>
        <w:lastRenderedPageBreak/>
        <w:t>-</w:t>
      </w:r>
      <w:r w:rsidR="00DA601F">
        <w:rPr>
          <w:rFonts w:ascii="Times New Roman" w:hAnsi="Times New Roman" w:cs="Times New Roman"/>
          <w:sz w:val="28"/>
          <w:szCs w:val="28"/>
        </w:rPr>
        <w:t xml:space="preserve"> </w:t>
      </w:r>
      <w:r w:rsidRPr="00F13CA4">
        <w:rPr>
          <w:rFonts w:ascii="Times New Roman" w:hAnsi="Times New Roman" w:cs="Times New Roman"/>
          <w:sz w:val="28"/>
          <w:szCs w:val="28"/>
        </w:rPr>
        <w:t>на основани</w:t>
      </w:r>
      <w:r w:rsidR="008F5369">
        <w:rPr>
          <w:rFonts w:ascii="Times New Roman" w:hAnsi="Times New Roman" w:cs="Times New Roman"/>
          <w:sz w:val="28"/>
          <w:szCs w:val="28"/>
        </w:rPr>
        <w:t>е</w:t>
      </w:r>
      <w:r w:rsidRPr="00F13CA4">
        <w:rPr>
          <w:rFonts w:ascii="Times New Roman" w:hAnsi="Times New Roman" w:cs="Times New Roman"/>
          <w:sz w:val="28"/>
          <w:szCs w:val="28"/>
        </w:rPr>
        <w:t xml:space="preserve"> </w:t>
      </w:r>
      <w:r w:rsidR="008F5369">
        <w:rPr>
          <w:rFonts w:ascii="Times New Roman" w:hAnsi="Times New Roman" w:cs="Times New Roman"/>
          <w:sz w:val="28"/>
          <w:szCs w:val="28"/>
        </w:rPr>
        <w:t xml:space="preserve">иной </w:t>
      </w:r>
      <w:r w:rsidRPr="00F13CA4">
        <w:rPr>
          <w:rFonts w:ascii="Times New Roman" w:hAnsi="Times New Roman" w:cs="Times New Roman"/>
          <w:sz w:val="28"/>
          <w:szCs w:val="28"/>
        </w:rPr>
        <w:t xml:space="preserve">информации, поступающей в налоговые органы от различных организаций и граждан </w:t>
      </w:r>
      <w:r w:rsidR="00101F2B">
        <w:rPr>
          <w:rFonts w:ascii="Times New Roman" w:hAnsi="Times New Roman" w:cs="Times New Roman"/>
          <w:sz w:val="28"/>
          <w:szCs w:val="28"/>
        </w:rPr>
        <w:t>–</w:t>
      </w:r>
      <w:r w:rsidRPr="00F13CA4">
        <w:rPr>
          <w:rFonts w:ascii="Times New Roman" w:hAnsi="Times New Roman" w:cs="Times New Roman"/>
          <w:sz w:val="28"/>
          <w:szCs w:val="28"/>
        </w:rPr>
        <w:t xml:space="preserve"> </w:t>
      </w:r>
      <w:r w:rsidR="00101F2B">
        <w:rPr>
          <w:rFonts w:ascii="Times New Roman" w:hAnsi="Times New Roman" w:cs="Times New Roman"/>
          <w:sz w:val="28"/>
          <w:szCs w:val="28"/>
        </w:rPr>
        <w:t>360,3</w:t>
      </w:r>
      <w:r w:rsidRPr="00F13CA4">
        <w:rPr>
          <w:rFonts w:ascii="Times New Roman" w:hAnsi="Times New Roman" w:cs="Times New Roman"/>
          <w:sz w:val="28"/>
          <w:szCs w:val="28"/>
        </w:rPr>
        <w:t xml:space="preserve"> млн. руб. </w:t>
      </w:r>
    </w:p>
    <w:p w:rsidR="00037051" w:rsidRDefault="00037051" w:rsidP="00842C2A">
      <w:pPr>
        <w:ind w:firstLine="708"/>
        <w:jc w:val="both"/>
        <w:rPr>
          <w:rFonts w:ascii="Times New Roman" w:hAnsi="Times New Roman" w:cs="Times New Roman"/>
          <w:b/>
          <w:sz w:val="28"/>
          <w:szCs w:val="28"/>
        </w:rPr>
      </w:pPr>
      <w:r w:rsidRPr="00272B83">
        <w:rPr>
          <w:rFonts w:ascii="Times New Roman" w:hAnsi="Times New Roman" w:cs="Times New Roman"/>
          <w:b/>
          <w:sz w:val="28"/>
          <w:szCs w:val="28"/>
        </w:rPr>
        <w:t>Налогоплательщики вовремя не отчитавшиеся перед налоговыми органами, привлекаются к ответственности, предусмотренной ст.119 НК РФ.</w:t>
      </w:r>
    </w:p>
    <w:p w:rsidR="00272B83" w:rsidRDefault="00272B83" w:rsidP="00272B83">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ab/>
        <w:t xml:space="preserve">Сумма налоговых санкций по данной статье составляет </w:t>
      </w:r>
      <w:r>
        <w:rPr>
          <w:rFonts w:ascii="Times New Roman" w:hAnsi="Times New Roman" w:cs="Times New Roman"/>
          <w:b/>
          <w:bCs/>
          <w:sz w:val="28"/>
          <w:szCs w:val="28"/>
        </w:rPr>
        <w:t>5 процентов не уплаченной в установленный срок суммы налога,  подлежащей уплате на основании этой декларации, за каждый полный или неполный месяц со дня, установленного для ее представления, но не более 30 процентов указанной суммы и не менее 1 000 рублей.</w:t>
      </w:r>
    </w:p>
    <w:p w:rsidR="00272B83" w:rsidRPr="00272B83" w:rsidRDefault="00272B83" w:rsidP="00842C2A">
      <w:pPr>
        <w:ind w:firstLine="708"/>
        <w:jc w:val="both"/>
        <w:rPr>
          <w:rFonts w:ascii="Times New Roman" w:hAnsi="Times New Roman" w:cs="Times New Roman"/>
          <w:b/>
          <w:sz w:val="28"/>
          <w:szCs w:val="28"/>
        </w:rPr>
      </w:pPr>
    </w:p>
    <w:p w:rsidR="00F13CA4" w:rsidRDefault="00037051" w:rsidP="00842C2A">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1 августа текущего года </w:t>
      </w:r>
      <w:r w:rsidR="00EF5EEB">
        <w:rPr>
          <w:rFonts w:ascii="Times New Roman" w:hAnsi="Times New Roman" w:cs="Times New Roman"/>
          <w:sz w:val="28"/>
          <w:szCs w:val="28"/>
        </w:rPr>
        <w:t xml:space="preserve">штрафные санкции по данной статье применены к 4,5 тыс. налогоплательщикам, нарушившим срок представления декларации. Сумма налоговых санкций составила 4,7 млн. рублей. Данные показатели </w:t>
      </w:r>
      <w:r w:rsidR="00A76DA1">
        <w:rPr>
          <w:rFonts w:ascii="Times New Roman" w:hAnsi="Times New Roman" w:cs="Times New Roman"/>
          <w:sz w:val="28"/>
          <w:szCs w:val="28"/>
        </w:rPr>
        <w:t>аналогичны показателям 2017 года.</w:t>
      </w:r>
      <w:r w:rsidR="00EF5EEB">
        <w:rPr>
          <w:rFonts w:ascii="Times New Roman" w:hAnsi="Times New Roman" w:cs="Times New Roman"/>
          <w:sz w:val="28"/>
          <w:szCs w:val="28"/>
        </w:rPr>
        <w:t xml:space="preserve"> </w:t>
      </w:r>
    </w:p>
    <w:p w:rsidR="00F53C11" w:rsidRDefault="00F53C11" w:rsidP="00842C2A">
      <w:pPr>
        <w:ind w:firstLine="708"/>
        <w:jc w:val="both"/>
        <w:rPr>
          <w:rFonts w:ascii="Times New Roman" w:hAnsi="Times New Roman" w:cs="Times New Roman"/>
          <w:sz w:val="28"/>
          <w:szCs w:val="28"/>
        </w:rPr>
      </w:pPr>
      <w:r>
        <w:rPr>
          <w:rFonts w:ascii="Times New Roman" w:hAnsi="Times New Roman" w:cs="Times New Roman"/>
          <w:sz w:val="28"/>
          <w:szCs w:val="28"/>
        </w:rPr>
        <w:t>За неуплату НДФЛ по сроку 15 июля также применяются налоговые санкции по ст. 122 Кодекса – это штраф в размере 20 проценто</w:t>
      </w:r>
      <w:r w:rsidR="00317B5C">
        <w:rPr>
          <w:rFonts w:ascii="Times New Roman" w:hAnsi="Times New Roman" w:cs="Times New Roman"/>
          <w:sz w:val="28"/>
          <w:szCs w:val="28"/>
        </w:rPr>
        <w:t>в от неуплаченной суммы.</w:t>
      </w:r>
    </w:p>
    <w:p w:rsidR="00317B5C" w:rsidRDefault="00317B5C" w:rsidP="00317B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Кроме налоговой ответственности за непредставление декларации и неуплату налога существует и другая ответственность, которая предусмотрена ст. 198 Уголовного Кодекса Российской Федерации, а именно:</w:t>
      </w:r>
    </w:p>
    <w:p w:rsidR="00317B5C" w:rsidRDefault="00317B5C" w:rsidP="00317B5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w:t>
      </w:r>
      <w:hyperlink r:id="rId13" w:history="1">
        <w:r>
          <w:rPr>
            <w:rFonts w:ascii="Times New Roman" w:hAnsi="Times New Roman" w:cs="Times New Roman"/>
            <w:color w:val="0000FF"/>
            <w:sz w:val="28"/>
            <w:szCs w:val="28"/>
          </w:rPr>
          <w:t>Уклонение</w:t>
        </w:r>
      </w:hyperlink>
      <w:r>
        <w:rPr>
          <w:rFonts w:ascii="Times New Roman" w:hAnsi="Times New Roman" w:cs="Times New Roman"/>
          <w:sz w:val="28"/>
          <w:szCs w:val="28"/>
        </w:rPr>
        <w:t xml:space="preserve"> физического </w:t>
      </w:r>
      <w:hyperlink r:id="rId14" w:history="1">
        <w:r>
          <w:rPr>
            <w:rFonts w:ascii="Times New Roman" w:hAnsi="Times New Roman" w:cs="Times New Roman"/>
            <w:color w:val="0000FF"/>
            <w:sz w:val="28"/>
            <w:szCs w:val="28"/>
          </w:rPr>
          <w:t>лица</w:t>
        </w:r>
      </w:hyperlink>
      <w:r>
        <w:rPr>
          <w:rFonts w:ascii="Times New Roman" w:hAnsi="Times New Roman" w:cs="Times New Roman"/>
          <w:sz w:val="28"/>
          <w:szCs w:val="28"/>
        </w:rPr>
        <w:t xml:space="preserve"> от уплаты </w:t>
      </w:r>
      <w:hyperlink r:id="rId15" w:history="1">
        <w:r>
          <w:rPr>
            <w:rFonts w:ascii="Times New Roman" w:hAnsi="Times New Roman" w:cs="Times New Roman"/>
            <w:color w:val="0000FF"/>
            <w:sz w:val="28"/>
            <w:szCs w:val="28"/>
          </w:rPr>
          <w:t>налогов</w:t>
        </w:r>
      </w:hyperlink>
      <w:r>
        <w:rPr>
          <w:rFonts w:ascii="Times New Roman" w:hAnsi="Times New Roman" w:cs="Times New Roman"/>
          <w:sz w:val="28"/>
          <w:szCs w:val="28"/>
        </w:rPr>
        <w:t xml:space="preserve"> путем непредставления </w:t>
      </w:r>
      <w:hyperlink r:id="rId16" w:history="1">
        <w:r>
          <w:rPr>
            <w:rFonts w:ascii="Times New Roman" w:hAnsi="Times New Roman" w:cs="Times New Roman"/>
            <w:color w:val="0000FF"/>
            <w:sz w:val="28"/>
            <w:szCs w:val="28"/>
          </w:rPr>
          <w:t>налоговой декларации</w:t>
        </w:r>
      </w:hyperlink>
      <w:r>
        <w:rPr>
          <w:rFonts w:ascii="Times New Roman" w:hAnsi="Times New Roman" w:cs="Times New Roman"/>
          <w:sz w:val="28"/>
          <w:szCs w:val="28"/>
        </w:rPr>
        <w:t xml:space="preserve"> либо путем включения в налоговую декларацию заведомо ложных </w:t>
      </w:r>
      <w:hyperlink r:id="rId17" w:history="1">
        <w:r>
          <w:rPr>
            <w:rFonts w:ascii="Times New Roman" w:hAnsi="Times New Roman" w:cs="Times New Roman"/>
            <w:color w:val="0000FF"/>
            <w:sz w:val="28"/>
            <w:szCs w:val="28"/>
          </w:rPr>
          <w:t>сведений</w:t>
        </w:r>
      </w:hyperlink>
      <w:r>
        <w:rPr>
          <w:rFonts w:ascii="Times New Roman" w:hAnsi="Times New Roman" w:cs="Times New Roman"/>
          <w:sz w:val="28"/>
          <w:szCs w:val="28"/>
        </w:rPr>
        <w:t>, совершенное в крупном размере, -</w:t>
      </w:r>
    </w:p>
    <w:p w:rsidR="00317B5C" w:rsidRDefault="00317B5C" w:rsidP="00317B5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317B5C">
        <w:rPr>
          <w:rFonts w:ascii="Times New Roman" w:hAnsi="Times New Roman" w:cs="Times New Roman"/>
          <w:b/>
          <w:sz w:val="28"/>
          <w:szCs w:val="28"/>
        </w:rPr>
        <w:t>наказывается штрафом в размере от ста тысяч до трехсот тысяч рублей</w:t>
      </w:r>
      <w:r>
        <w:rPr>
          <w:rFonts w:ascii="Times New Roman" w:hAnsi="Times New Roman" w:cs="Times New Roman"/>
          <w:sz w:val="28"/>
          <w:szCs w:val="28"/>
        </w:rPr>
        <w:t xml:space="preserve">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roofErr w:type="gramEnd"/>
    </w:p>
    <w:p w:rsidR="00317B5C" w:rsidRDefault="00317B5C">
      <w:pPr>
        <w:spacing w:after="1" w:line="280" w:lineRule="atLeast"/>
        <w:jc w:val="both"/>
      </w:pPr>
      <w:r>
        <w:rPr>
          <w:rFonts w:ascii="Times New Roman" w:hAnsi="Times New Roman" w:cs="Times New Roman"/>
          <w:sz w:val="28"/>
          <w:szCs w:val="28"/>
        </w:rPr>
        <w:t xml:space="preserve">Б)  </w:t>
      </w:r>
      <w:r>
        <w:rPr>
          <w:rFonts w:ascii="Times New Roman" w:hAnsi="Times New Roman" w:cs="Times New Roman"/>
          <w:sz w:val="28"/>
        </w:rPr>
        <w:t>То же деяние, совершенное в особо крупном размере, -</w:t>
      </w:r>
    </w:p>
    <w:p w:rsidR="00317B5C" w:rsidRDefault="00317B5C">
      <w:pPr>
        <w:spacing w:before="280" w:after="1" w:line="280" w:lineRule="atLeast"/>
        <w:ind w:firstLine="540"/>
        <w:jc w:val="both"/>
        <w:rPr>
          <w:rFonts w:ascii="Times New Roman" w:hAnsi="Times New Roman" w:cs="Times New Roman"/>
          <w:sz w:val="28"/>
        </w:rPr>
      </w:pPr>
      <w:r>
        <w:rPr>
          <w:rFonts w:ascii="Times New Roman" w:hAnsi="Times New Roman" w:cs="Times New Roman"/>
          <w:sz w:val="28"/>
        </w:rPr>
        <w:t xml:space="preserve">наказывается штрафом в размере от </w:t>
      </w:r>
      <w:r w:rsidRPr="00317B5C">
        <w:rPr>
          <w:rFonts w:ascii="Times New Roman" w:hAnsi="Times New Roman" w:cs="Times New Roman"/>
          <w:b/>
          <w:sz w:val="28"/>
        </w:rPr>
        <w:t>двухсот тысяч до пятисот тысяч</w:t>
      </w:r>
      <w:r>
        <w:rPr>
          <w:rFonts w:ascii="Times New Roman" w:hAnsi="Times New Roman" w:cs="Times New Roman"/>
          <w:sz w:val="28"/>
        </w:rPr>
        <w:t xml:space="preserve">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rsidR="00317B5C" w:rsidRPr="00317B5C" w:rsidRDefault="00317B5C">
      <w:pPr>
        <w:spacing w:after="1" w:line="220" w:lineRule="atLeast"/>
        <w:jc w:val="both"/>
        <w:rPr>
          <w:rFonts w:ascii="Times New Roman" w:hAnsi="Times New Roman" w:cs="Times New Roman"/>
          <w:sz w:val="28"/>
        </w:rPr>
      </w:pPr>
      <w:r>
        <w:rPr>
          <w:rFonts w:ascii="Calibri" w:hAnsi="Calibri" w:cs="Calibri"/>
        </w:rPr>
        <w:tab/>
      </w:r>
      <w:r w:rsidRPr="00317B5C">
        <w:rPr>
          <w:rFonts w:ascii="Calibri" w:hAnsi="Calibri" w:cs="Calibri"/>
          <w:b/>
        </w:rPr>
        <w:t xml:space="preserve"> </w:t>
      </w:r>
      <w:proofErr w:type="gramStart"/>
      <w:r w:rsidRPr="00317B5C">
        <w:rPr>
          <w:rFonts w:ascii="Times New Roman" w:hAnsi="Times New Roman" w:cs="Times New Roman"/>
          <w:b/>
          <w:sz w:val="28"/>
        </w:rPr>
        <w:t>Крупным размер</w:t>
      </w:r>
      <w:r w:rsidRPr="00317B5C">
        <w:rPr>
          <w:rFonts w:ascii="Times New Roman" w:hAnsi="Times New Roman" w:cs="Times New Roman"/>
          <w:sz w:val="28"/>
        </w:rPr>
        <w:t xml:space="preserve">ом в настоящей статье признается сумма налогов, составляющая за период в пределах трех финансовых лет подряд более девятисот тысяч рублей, при условии, что доля неуплаченных налогов, </w:t>
      </w:r>
      <w:r w:rsidRPr="00317B5C">
        <w:rPr>
          <w:rFonts w:ascii="Times New Roman" w:hAnsi="Times New Roman" w:cs="Times New Roman"/>
          <w:sz w:val="28"/>
        </w:rPr>
        <w:lastRenderedPageBreak/>
        <w:t>сборов, страховых взносов превышает 10 процентов</w:t>
      </w:r>
      <w:r>
        <w:rPr>
          <w:rFonts w:ascii="Times New Roman" w:hAnsi="Times New Roman" w:cs="Times New Roman"/>
          <w:sz w:val="28"/>
        </w:rPr>
        <w:t xml:space="preserve"> подлежащих уплате сумм налогов</w:t>
      </w:r>
      <w:r w:rsidRPr="00317B5C">
        <w:rPr>
          <w:rFonts w:ascii="Times New Roman" w:hAnsi="Times New Roman" w:cs="Times New Roman"/>
          <w:sz w:val="28"/>
        </w:rPr>
        <w:t xml:space="preserve"> в совокупности, либо превышающая два миллиона семьсот тысяч рублей, а </w:t>
      </w:r>
      <w:r w:rsidRPr="003C6DD3">
        <w:rPr>
          <w:rFonts w:ascii="Times New Roman" w:hAnsi="Times New Roman" w:cs="Times New Roman"/>
          <w:b/>
          <w:sz w:val="28"/>
        </w:rPr>
        <w:t>особо крупным размером</w:t>
      </w:r>
      <w:r w:rsidRPr="00317B5C">
        <w:rPr>
          <w:rFonts w:ascii="Times New Roman" w:hAnsi="Times New Roman" w:cs="Times New Roman"/>
          <w:sz w:val="28"/>
        </w:rPr>
        <w:t xml:space="preserve"> - сумма, составляющая за период в пределах трех финансовых лет подряд</w:t>
      </w:r>
      <w:proofErr w:type="gramEnd"/>
      <w:r w:rsidRPr="00317B5C">
        <w:rPr>
          <w:rFonts w:ascii="Times New Roman" w:hAnsi="Times New Roman" w:cs="Times New Roman"/>
          <w:sz w:val="28"/>
        </w:rPr>
        <w:t xml:space="preserve"> более </w:t>
      </w:r>
      <w:r w:rsidRPr="003C6DD3">
        <w:rPr>
          <w:rFonts w:ascii="Times New Roman" w:hAnsi="Times New Roman" w:cs="Times New Roman"/>
          <w:b/>
          <w:sz w:val="28"/>
        </w:rPr>
        <w:t>четырех миллионов пятисот тысяч рублей</w:t>
      </w:r>
      <w:r w:rsidRPr="00317B5C">
        <w:rPr>
          <w:rFonts w:ascii="Times New Roman" w:hAnsi="Times New Roman" w:cs="Times New Roman"/>
          <w:sz w:val="28"/>
        </w:rPr>
        <w:t>, при 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миллионов пятьсот тысяч рублей.</w:t>
      </w:r>
    </w:p>
    <w:p w:rsidR="00064CCE" w:rsidRDefault="00064CCE" w:rsidP="00DB414D">
      <w:pPr>
        <w:jc w:val="center"/>
        <w:rPr>
          <w:rFonts w:ascii="Times New Roman" w:hAnsi="Times New Roman" w:cs="Times New Roman"/>
          <w:b/>
          <w:sz w:val="28"/>
          <w:szCs w:val="28"/>
        </w:rPr>
      </w:pPr>
    </w:p>
    <w:p w:rsidR="00DB414D" w:rsidRDefault="00AF134D" w:rsidP="00DB414D">
      <w:pPr>
        <w:jc w:val="center"/>
        <w:rPr>
          <w:rFonts w:ascii="Times New Roman" w:hAnsi="Times New Roman" w:cs="Times New Roman"/>
          <w:sz w:val="28"/>
          <w:szCs w:val="28"/>
        </w:rPr>
      </w:pPr>
      <w:r w:rsidRPr="001D1EA6">
        <w:rPr>
          <w:rFonts w:ascii="Times New Roman" w:hAnsi="Times New Roman" w:cs="Times New Roman"/>
          <w:b/>
          <w:sz w:val="28"/>
          <w:szCs w:val="28"/>
        </w:rPr>
        <w:t xml:space="preserve">2. </w:t>
      </w:r>
      <w:r w:rsidR="00DB414D" w:rsidRPr="001D1EA6">
        <w:rPr>
          <w:rFonts w:ascii="Times New Roman" w:hAnsi="Times New Roman" w:cs="Times New Roman"/>
          <w:b/>
          <w:sz w:val="28"/>
          <w:szCs w:val="28"/>
        </w:rPr>
        <w:t>Ре</w:t>
      </w:r>
      <w:r w:rsidR="001D1EA6">
        <w:rPr>
          <w:rFonts w:ascii="Times New Roman" w:hAnsi="Times New Roman" w:cs="Times New Roman"/>
          <w:b/>
          <w:sz w:val="28"/>
          <w:szCs w:val="28"/>
        </w:rPr>
        <w:t>зультаты</w:t>
      </w:r>
      <w:r w:rsidR="00DB414D" w:rsidRPr="008E1088">
        <w:rPr>
          <w:rFonts w:ascii="Times New Roman" w:hAnsi="Times New Roman" w:cs="Times New Roman"/>
          <w:b/>
          <w:sz w:val="28"/>
          <w:szCs w:val="28"/>
        </w:rPr>
        <w:t xml:space="preserve"> работы по «теневой» заработной плате</w:t>
      </w:r>
      <w:r w:rsidR="00DB414D">
        <w:rPr>
          <w:rFonts w:ascii="Times New Roman" w:hAnsi="Times New Roman" w:cs="Times New Roman"/>
          <w:b/>
          <w:sz w:val="28"/>
          <w:szCs w:val="28"/>
        </w:rPr>
        <w:t>.</w:t>
      </w:r>
    </w:p>
    <w:p w:rsidR="002227A5" w:rsidRPr="002227A5" w:rsidRDefault="002227A5" w:rsidP="002227A5">
      <w:pPr>
        <w:ind w:firstLine="708"/>
        <w:jc w:val="both"/>
        <w:rPr>
          <w:rFonts w:ascii="Times New Roman" w:hAnsi="Times New Roman" w:cs="Times New Roman"/>
          <w:sz w:val="28"/>
          <w:szCs w:val="28"/>
        </w:rPr>
      </w:pPr>
      <w:r w:rsidRPr="002227A5">
        <w:rPr>
          <w:rFonts w:ascii="Times New Roman" w:hAnsi="Times New Roman" w:cs="Times New Roman"/>
          <w:sz w:val="28"/>
          <w:szCs w:val="28"/>
        </w:rPr>
        <w:t>Во исполнение поручений ФНС России территориальными налоговыми органами на постоянной основе проводится работа по легализации заработной платы  и доведению её размера до уровней, установленных нормативными документами.</w:t>
      </w:r>
    </w:p>
    <w:p w:rsidR="002227A5" w:rsidRPr="002227A5" w:rsidRDefault="002227A5" w:rsidP="002227A5">
      <w:pPr>
        <w:ind w:firstLine="708"/>
        <w:jc w:val="both"/>
        <w:rPr>
          <w:rFonts w:ascii="Times New Roman" w:hAnsi="Times New Roman" w:cs="Times New Roman"/>
          <w:sz w:val="28"/>
          <w:szCs w:val="28"/>
        </w:rPr>
      </w:pPr>
      <w:r w:rsidRPr="002227A5">
        <w:rPr>
          <w:rFonts w:ascii="Times New Roman" w:hAnsi="Times New Roman" w:cs="Times New Roman"/>
          <w:sz w:val="28"/>
          <w:szCs w:val="28"/>
        </w:rPr>
        <w:t>Согласно статье 67 Трудового кодекса РФ,  работодатель обязан оформить с работником трудовой договор в письменной форме. В соответствии со ст.133 Трудового кодекса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2227A5" w:rsidRPr="00272B83" w:rsidRDefault="002227A5" w:rsidP="002227A5">
      <w:pPr>
        <w:ind w:firstLine="708"/>
        <w:jc w:val="both"/>
        <w:rPr>
          <w:rFonts w:ascii="Times New Roman" w:hAnsi="Times New Roman" w:cs="Times New Roman"/>
          <w:b/>
          <w:sz w:val="28"/>
          <w:szCs w:val="28"/>
        </w:rPr>
      </w:pPr>
      <w:r w:rsidRPr="00272B83">
        <w:rPr>
          <w:rFonts w:ascii="Times New Roman" w:hAnsi="Times New Roman" w:cs="Times New Roman"/>
          <w:b/>
          <w:sz w:val="28"/>
          <w:szCs w:val="28"/>
        </w:rPr>
        <w:t>С 1 мая 2018 года</w:t>
      </w:r>
      <w:r w:rsidRPr="002227A5">
        <w:rPr>
          <w:rFonts w:ascii="Times New Roman" w:hAnsi="Times New Roman" w:cs="Times New Roman"/>
          <w:sz w:val="28"/>
          <w:szCs w:val="28"/>
        </w:rPr>
        <w:t xml:space="preserve"> Федеральным законом № 41-ФЗ от 07.03.2018 </w:t>
      </w:r>
      <w:r w:rsidRPr="00272B83">
        <w:rPr>
          <w:rFonts w:ascii="Times New Roman" w:hAnsi="Times New Roman" w:cs="Times New Roman"/>
          <w:b/>
          <w:sz w:val="28"/>
          <w:szCs w:val="28"/>
        </w:rPr>
        <w:t xml:space="preserve">минимальный </w:t>
      </w:r>
      <w:proofErr w:type="gramStart"/>
      <w:r w:rsidRPr="00272B83">
        <w:rPr>
          <w:rFonts w:ascii="Times New Roman" w:hAnsi="Times New Roman" w:cs="Times New Roman"/>
          <w:b/>
          <w:sz w:val="28"/>
          <w:szCs w:val="28"/>
        </w:rPr>
        <w:t>размер оплаты труда</w:t>
      </w:r>
      <w:proofErr w:type="gramEnd"/>
      <w:r w:rsidRPr="00272B83">
        <w:rPr>
          <w:rFonts w:ascii="Times New Roman" w:hAnsi="Times New Roman" w:cs="Times New Roman"/>
          <w:b/>
          <w:sz w:val="28"/>
          <w:szCs w:val="28"/>
        </w:rPr>
        <w:t xml:space="preserve"> установлен </w:t>
      </w:r>
      <w:r w:rsidR="006E1F55" w:rsidRPr="00272B83">
        <w:rPr>
          <w:rFonts w:ascii="Times New Roman" w:hAnsi="Times New Roman" w:cs="Times New Roman"/>
          <w:b/>
          <w:sz w:val="28"/>
          <w:szCs w:val="28"/>
        </w:rPr>
        <w:t>в размере</w:t>
      </w:r>
      <w:r w:rsidRPr="00272B83">
        <w:rPr>
          <w:rFonts w:ascii="Times New Roman" w:hAnsi="Times New Roman" w:cs="Times New Roman"/>
          <w:b/>
          <w:sz w:val="28"/>
          <w:szCs w:val="28"/>
        </w:rPr>
        <w:t xml:space="preserve"> 11 163 руб. </w:t>
      </w:r>
    </w:p>
    <w:p w:rsidR="002227A5" w:rsidRPr="002227A5" w:rsidRDefault="002227A5" w:rsidP="002227A5">
      <w:pPr>
        <w:ind w:firstLine="708"/>
        <w:jc w:val="both"/>
        <w:rPr>
          <w:rFonts w:ascii="Times New Roman" w:hAnsi="Times New Roman" w:cs="Times New Roman"/>
          <w:sz w:val="28"/>
          <w:szCs w:val="28"/>
        </w:rPr>
      </w:pPr>
      <w:r w:rsidRPr="002227A5">
        <w:rPr>
          <w:rFonts w:ascii="Times New Roman" w:hAnsi="Times New Roman" w:cs="Times New Roman"/>
          <w:sz w:val="28"/>
          <w:szCs w:val="28"/>
        </w:rPr>
        <w:t>Результаты проводимой работы по легализации заработной платы оказывают значимое влияние на повышение работодателями заработной платы до регионального уровня, а также доведения её до уровня по ВЭД.</w:t>
      </w:r>
    </w:p>
    <w:p w:rsidR="002227A5" w:rsidRDefault="002227A5" w:rsidP="002227A5">
      <w:pPr>
        <w:ind w:firstLine="708"/>
        <w:jc w:val="both"/>
        <w:rPr>
          <w:rFonts w:ascii="Times New Roman" w:hAnsi="Times New Roman" w:cs="Times New Roman"/>
          <w:sz w:val="28"/>
          <w:szCs w:val="28"/>
        </w:rPr>
      </w:pPr>
      <w:r w:rsidRPr="002227A5">
        <w:rPr>
          <w:rFonts w:ascii="Times New Roman" w:hAnsi="Times New Roman" w:cs="Times New Roman"/>
          <w:sz w:val="28"/>
          <w:szCs w:val="28"/>
        </w:rPr>
        <w:t xml:space="preserve">Результаты проводимой работы по легализации заработной платы за I полугодие 2018 </w:t>
      </w:r>
      <w:r w:rsidR="006E1F55">
        <w:rPr>
          <w:rFonts w:ascii="Times New Roman" w:hAnsi="Times New Roman" w:cs="Times New Roman"/>
          <w:sz w:val="28"/>
          <w:szCs w:val="28"/>
        </w:rPr>
        <w:t xml:space="preserve">года </w:t>
      </w:r>
      <w:r w:rsidRPr="002227A5">
        <w:rPr>
          <w:rFonts w:ascii="Times New Roman" w:hAnsi="Times New Roman" w:cs="Times New Roman"/>
          <w:sz w:val="28"/>
          <w:szCs w:val="28"/>
        </w:rPr>
        <w:t>представлены на слайде</w:t>
      </w:r>
      <w:r w:rsidR="00BE4FF9">
        <w:rPr>
          <w:rFonts w:ascii="Times New Roman" w:hAnsi="Times New Roman" w:cs="Times New Roman"/>
          <w:sz w:val="28"/>
          <w:szCs w:val="28"/>
        </w:rPr>
        <w:t xml:space="preserve"> № 7</w:t>
      </w:r>
      <w:r w:rsidR="00101F2B">
        <w:rPr>
          <w:rFonts w:ascii="Times New Roman" w:hAnsi="Times New Roman" w:cs="Times New Roman"/>
          <w:sz w:val="28"/>
          <w:szCs w:val="28"/>
        </w:rPr>
        <w:t>.</w:t>
      </w:r>
    </w:p>
    <w:p w:rsidR="00101F2B" w:rsidRDefault="0023386C" w:rsidP="009B1E22">
      <w:pPr>
        <w:jc w:val="center"/>
        <w:rPr>
          <w:rFonts w:ascii="Times New Roman" w:hAnsi="Times New Roman" w:cs="Times New Roman"/>
          <w:sz w:val="28"/>
          <w:szCs w:val="28"/>
        </w:rPr>
      </w:pPr>
      <w:r w:rsidRPr="0023386C">
        <w:rPr>
          <w:noProof/>
          <w:lang w:eastAsia="ru-RU"/>
        </w:rPr>
        <w:t xml:space="preserve"> </w:t>
      </w:r>
      <w:r w:rsidR="00F114B6" w:rsidRPr="00F114B6">
        <w:rPr>
          <w:noProof/>
          <w:lang w:eastAsia="ru-RU"/>
        </w:rPr>
        <w:drawing>
          <wp:inline distT="0" distB="0" distL="0" distR="0" wp14:anchorId="47E93211" wp14:editId="26250E17">
            <wp:extent cx="2502115" cy="1770659"/>
            <wp:effectExtent l="0" t="0" r="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503960" cy="1771964"/>
                    </a:xfrm>
                    <a:prstGeom prst="rect">
                      <a:avLst/>
                    </a:prstGeom>
                  </pic:spPr>
                </pic:pic>
              </a:graphicData>
            </a:graphic>
          </wp:inline>
        </w:drawing>
      </w:r>
    </w:p>
    <w:p w:rsidR="002227A5" w:rsidRPr="002227A5" w:rsidRDefault="002227A5" w:rsidP="002227A5">
      <w:pPr>
        <w:ind w:firstLine="708"/>
        <w:jc w:val="both"/>
        <w:rPr>
          <w:rFonts w:ascii="Times New Roman" w:hAnsi="Times New Roman" w:cs="Times New Roman"/>
          <w:sz w:val="28"/>
          <w:szCs w:val="28"/>
        </w:rPr>
      </w:pPr>
      <w:r w:rsidRPr="002227A5">
        <w:rPr>
          <w:rFonts w:ascii="Times New Roman" w:hAnsi="Times New Roman" w:cs="Times New Roman"/>
          <w:sz w:val="28"/>
          <w:szCs w:val="28"/>
        </w:rPr>
        <w:lastRenderedPageBreak/>
        <w:t>Рост заработной платы составил 32%,  увеличение заработной платы на каждого работника в среднем составило 2656 рублей (до мероприятий – 8 287 руб., после проведенных мероприятий – 10 943 руб.).</w:t>
      </w:r>
    </w:p>
    <w:p w:rsidR="002227A5" w:rsidRPr="002227A5" w:rsidRDefault="002227A5" w:rsidP="002227A5">
      <w:pPr>
        <w:ind w:firstLine="708"/>
        <w:jc w:val="both"/>
        <w:rPr>
          <w:rFonts w:ascii="Times New Roman" w:hAnsi="Times New Roman" w:cs="Times New Roman"/>
          <w:sz w:val="28"/>
          <w:szCs w:val="28"/>
        </w:rPr>
      </w:pPr>
      <w:r w:rsidRPr="002227A5">
        <w:rPr>
          <w:rFonts w:ascii="Times New Roman" w:hAnsi="Times New Roman" w:cs="Times New Roman"/>
          <w:sz w:val="28"/>
          <w:szCs w:val="28"/>
        </w:rPr>
        <w:t>Из общего количества работодателей</w:t>
      </w:r>
      <w:r w:rsidR="00BE4FF9">
        <w:rPr>
          <w:rFonts w:ascii="Times New Roman" w:hAnsi="Times New Roman" w:cs="Times New Roman"/>
          <w:sz w:val="28"/>
          <w:szCs w:val="28"/>
        </w:rPr>
        <w:t>.</w:t>
      </w:r>
      <w:r w:rsidRPr="002227A5">
        <w:rPr>
          <w:rFonts w:ascii="Times New Roman" w:hAnsi="Times New Roman" w:cs="Times New Roman"/>
          <w:sz w:val="28"/>
          <w:szCs w:val="28"/>
        </w:rPr>
        <w:t xml:space="preserve"> рассмотренных на комиссиях</w:t>
      </w:r>
      <w:r w:rsidR="00BE4FF9">
        <w:rPr>
          <w:rFonts w:ascii="Times New Roman" w:hAnsi="Times New Roman" w:cs="Times New Roman"/>
          <w:sz w:val="28"/>
          <w:szCs w:val="28"/>
        </w:rPr>
        <w:t xml:space="preserve">, </w:t>
      </w:r>
      <w:r w:rsidRPr="002227A5">
        <w:rPr>
          <w:rFonts w:ascii="Times New Roman" w:hAnsi="Times New Roman" w:cs="Times New Roman"/>
          <w:sz w:val="28"/>
          <w:szCs w:val="28"/>
        </w:rPr>
        <w:t>повысили уровень заработной платы:</w:t>
      </w:r>
    </w:p>
    <w:p w:rsidR="002227A5" w:rsidRPr="002227A5" w:rsidRDefault="0093409F" w:rsidP="002227A5">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227A5" w:rsidRPr="002227A5">
        <w:rPr>
          <w:rFonts w:ascii="Times New Roman" w:hAnsi="Times New Roman" w:cs="Times New Roman"/>
          <w:sz w:val="28"/>
          <w:szCs w:val="28"/>
        </w:rPr>
        <w:t>до уровня МРОТ –</w:t>
      </w:r>
      <w:r w:rsidR="00E008B9">
        <w:rPr>
          <w:rFonts w:ascii="Times New Roman" w:hAnsi="Times New Roman" w:cs="Times New Roman"/>
          <w:sz w:val="28"/>
          <w:szCs w:val="28"/>
        </w:rPr>
        <w:t xml:space="preserve"> </w:t>
      </w:r>
      <w:r w:rsidR="002227A5" w:rsidRPr="002227A5">
        <w:rPr>
          <w:rFonts w:ascii="Times New Roman" w:hAnsi="Times New Roman" w:cs="Times New Roman"/>
          <w:sz w:val="28"/>
          <w:szCs w:val="28"/>
        </w:rPr>
        <w:t xml:space="preserve">596 или 25%; </w:t>
      </w:r>
    </w:p>
    <w:p w:rsidR="002227A5" w:rsidRPr="002227A5" w:rsidRDefault="0093409F" w:rsidP="002227A5">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227A5" w:rsidRPr="002227A5">
        <w:rPr>
          <w:rFonts w:ascii="Times New Roman" w:hAnsi="Times New Roman" w:cs="Times New Roman"/>
          <w:sz w:val="28"/>
          <w:szCs w:val="28"/>
        </w:rPr>
        <w:t xml:space="preserve">выше МРОТ, но ниже уровня ВЭД – 1262 (52%); </w:t>
      </w:r>
    </w:p>
    <w:p w:rsidR="002227A5" w:rsidRPr="002227A5" w:rsidRDefault="0093409F" w:rsidP="002227A5">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227A5" w:rsidRPr="002227A5">
        <w:rPr>
          <w:rFonts w:ascii="Times New Roman" w:hAnsi="Times New Roman" w:cs="Times New Roman"/>
          <w:sz w:val="28"/>
          <w:szCs w:val="28"/>
        </w:rPr>
        <w:t>повысили достаточно значительно, но не до ВЭД</w:t>
      </w:r>
      <w:r w:rsidR="002721C7">
        <w:rPr>
          <w:rFonts w:ascii="Times New Roman" w:hAnsi="Times New Roman" w:cs="Times New Roman"/>
          <w:sz w:val="28"/>
          <w:szCs w:val="28"/>
        </w:rPr>
        <w:t xml:space="preserve"> </w:t>
      </w:r>
      <w:r w:rsidR="002227A5" w:rsidRPr="002227A5">
        <w:rPr>
          <w:rFonts w:ascii="Times New Roman" w:hAnsi="Times New Roman" w:cs="Times New Roman"/>
          <w:sz w:val="28"/>
          <w:szCs w:val="28"/>
        </w:rPr>
        <w:t xml:space="preserve">- 206 (8%); </w:t>
      </w:r>
    </w:p>
    <w:p w:rsidR="002227A5" w:rsidRPr="002227A5" w:rsidRDefault="0093409F" w:rsidP="002227A5">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227A5" w:rsidRPr="002227A5">
        <w:rPr>
          <w:rFonts w:ascii="Times New Roman" w:hAnsi="Times New Roman" w:cs="Times New Roman"/>
          <w:sz w:val="28"/>
          <w:szCs w:val="28"/>
        </w:rPr>
        <w:t xml:space="preserve">до среднего уровня по ВЭД повысили заработную плату 22 (1%); </w:t>
      </w:r>
    </w:p>
    <w:p w:rsidR="002227A5" w:rsidRPr="002227A5" w:rsidRDefault="0093409F" w:rsidP="002227A5">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227A5" w:rsidRPr="002227A5">
        <w:rPr>
          <w:rFonts w:ascii="Times New Roman" w:hAnsi="Times New Roman" w:cs="Times New Roman"/>
          <w:sz w:val="28"/>
          <w:szCs w:val="28"/>
        </w:rPr>
        <w:t xml:space="preserve">выше ВЭД - 68 работодателей (3%); </w:t>
      </w:r>
    </w:p>
    <w:p w:rsidR="002227A5" w:rsidRPr="002227A5" w:rsidRDefault="0093409F" w:rsidP="002227A5">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227A5" w:rsidRPr="002227A5">
        <w:rPr>
          <w:rFonts w:ascii="Times New Roman" w:hAnsi="Times New Roman" w:cs="Times New Roman"/>
          <w:sz w:val="28"/>
          <w:szCs w:val="28"/>
        </w:rPr>
        <w:t>270 работодателей (11%) повысили заработную плату незначительно (осталась ниже МРОТ).</w:t>
      </w:r>
    </w:p>
    <w:p w:rsidR="002227A5" w:rsidRPr="002227A5" w:rsidRDefault="002227A5" w:rsidP="002227A5">
      <w:pPr>
        <w:ind w:firstLine="708"/>
        <w:jc w:val="both"/>
        <w:rPr>
          <w:rFonts w:ascii="Times New Roman" w:hAnsi="Times New Roman" w:cs="Times New Roman"/>
          <w:sz w:val="28"/>
          <w:szCs w:val="28"/>
        </w:rPr>
      </w:pPr>
      <w:r w:rsidRPr="002227A5">
        <w:rPr>
          <w:rFonts w:ascii="Times New Roman" w:hAnsi="Times New Roman" w:cs="Times New Roman"/>
          <w:sz w:val="28"/>
          <w:szCs w:val="28"/>
        </w:rPr>
        <w:t>Добровольно повысили заработную плату 268 работодателей.</w:t>
      </w:r>
    </w:p>
    <w:p w:rsidR="002227A5" w:rsidRDefault="002227A5" w:rsidP="002227A5">
      <w:pPr>
        <w:ind w:firstLine="708"/>
        <w:jc w:val="both"/>
        <w:rPr>
          <w:rFonts w:ascii="Times New Roman" w:hAnsi="Times New Roman" w:cs="Times New Roman"/>
          <w:sz w:val="28"/>
          <w:szCs w:val="28"/>
        </w:rPr>
      </w:pPr>
      <w:r w:rsidRPr="002227A5">
        <w:rPr>
          <w:rFonts w:ascii="Times New Roman" w:hAnsi="Times New Roman" w:cs="Times New Roman"/>
          <w:sz w:val="28"/>
          <w:szCs w:val="28"/>
        </w:rPr>
        <w:t xml:space="preserve">Результаты проводимой работы по легализации заработной платы за 2 квартал 2018 </w:t>
      </w:r>
      <w:r w:rsidR="006E1F55">
        <w:rPr>
          <w:rFonts w:ascii="Times New Roman" w:hAnsi="Times New Roman" w:cs="Times New Roman"/>
          <w:sz w:val="28"/>
          <w:szCs w:val="28"/>
        </w:rPr>
        <w:t xml:space="preserve">года </w:t>
      </w:r>
      <w:r w:rsidRPr="002227A5">
        <w:rPr>
          <w:rFonts w:ascii="Times New Roman" w:hAnsi="Times New Roman" w:cs="Times New Roman"/>
          <w:sz w:val="28"/>
          <w:szCs w:val="28"/>
        </w:rPr>
        <w:t>представлены на слайде</w:t>
      </w:r>
      <w:r w:rsidR="00B77A1A">
        <w:rPr>
          <w:rFonts w:ascii="Times New Roman" w:hAnsi="Times New Roman" w:cs="Times New Roman"/>
          <w:sz w:val="28"/>
          <w:szCs w:val="28"/>
        </w:rPr>
        <w:t xml:space="preserve"> № 8</w:t>
      </w:r>
      <w:r w:rsidR="00101F2B">
        <w:rPr>
          <w:rFonts w:ascii="Times New Roman" w:hAnsi="Times New Roman" w:cs="Times New Roman"/>
          <w:sz w:val="28"/>
          <w:szCs w:val="28"/>
        </w:rPr>
        <w:t>.</w:t>
      </w:r>
    </w:p>
    <w:p w:rsidR="00101F2B" w:rsidRPr="002227A5" w:rsidRDefault="00F114B6" w:rsidP="009B1E22">
      <w:pPr>
        <w:jc w:val="center"/>
        <w:rPr>
          <w:rFonts w:ascii="Times New Roman" w:hAnsi="Times New Roman" w:cs="Times New Roman"/>
          <w:sz w:val="28"/>
          <w:szCs w:val="28"/>
        </w:rPr>
      </w:pPr>
      <w:r w:rsidRPr="00F114B6">
        <w:rPr>
          <w:rFonts w:ascii="Times New Roman" w:hAnsi="Times New Roman" w:cs="Times New Roman"/>
          <w:noProof/>
          <w:sz w:val="28"/>
          <w:szCs w:val="28"/>
          <w:lang w:eastAsia="ru-RU"/>
        </w:rPr>
        <w:drawing>
          <wp:inline distT="0" distB="0" distL="0" distR="0" wp14:anchorId="1D7AAA75" wp14:editId="00450F61">
            <wp:extent cx="2436638" cy="1724323"/>
            <wp:effectExtent l="0" t="0" r="190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438434" cy="1725594"/>
                    </a:xfrm>
                    <a:prstGeom prst="rect">
                      <a:avLst/>
                    </a:prstGeom>
                  </pic:spPr>
                </pic:pic>
              </a:graphicData>
            </a:graphic>
          </wp:inline>
        </w:drawing>
      </w:r>
    </w:p>
    <w:p w:rsidR="002227A5" w:rsidRPr="002227A5" w:rsidRDefault="002227A5" w:rsidP="002227A5">
      <w:pPr>
        <w:ind w:firstLine="708"/>
        <w:jc w:val="both"/>
        <w:rPr>
          <w:rFonts w:ascii="Times New Roman" w:hAnsi="Times New Roman" w:cs="Times New Roman"/>
          <w:sz w:val="28"/>
          <w:szCs w:val="28"/>
        </w:rPr>
      </w:pPr>
      <w:r w:rsidRPr="002227A5">
        <w:rPr>
          <w:rFonts w:ascii="Times New Roman" w:hAnsi="Times New Roman" w:cs="Times New Roman"/>
          <w:sz w:val="28"/>
          <w:szCs w:val="28"/>
        </w:rPr>
        <w:t>Рост заработной платы составил 32%,  увеличение заработной платы на каждого работника в среднем составило 2703 рубля (до мероприятий – 8562 руб., после проведенных мероприятий – 11265 руб.).</w:t>
      </w:r>
    </w:p>
    <w:p w:rsidR="002227A5" w:rsidRPr="002227A5" w:rsidRDefault="002227A5" w:rsidP="002227A5">
      <w:pPr>
        <w:ind w:firstLine="708"/>
        <w:jc w:val="both"/>
        <w:rPr>
          <w:rFonts w:ascii="Times New Roman" w:hAnsi="Times New Roman" w:cs="Times New Roman"/>
          <w:sz w:val="28"/>
          <w:szCs w:val="28"/>
        </w:rPr>
      </w:pPr>
      <w:r w:rsidRPr="002227A5">
        <w:rPr>
          <w:rFonts w:ascii="Times New Roman" w:hAnsi="Times New Roman" w:cs="Times New Roman"/>
          <w:sz w:val="28"/>
          <w:szCs w:val="28"/>
        </w:rPr>
        <w:t xml:space="preserve">По результатам комиссий работодателям предлагается добровольное заключение с работниками трудовых отношений и выплате им заработной платы не ниже установленного в регионе минимального размера оплаты труда. При неисполнении решения комиссии о добровольном повышении заработной платы до установленных уровней региональными и федеральными нормативными документами, все работодатели </w:t>
      </w:r>
      <w:r w:rsidRPr="002227A5">
        <w:rPr>
          <w:rFonts w:ascii="Times New Roman" w:hAnsi="Times New Roman" w:cs="Times New Roman"/>
          <w:sz w:val="28"/>
          <w:szCs w:val="28"/>
        </w:rPr>
        <w:lastRenderedPageBreak/>
        <w:t>предупреждаются о применении в последующем мер административной ответственности.</w:t>
      </w:r>
    </w:p>
    <w:p w:rsidR="003E014D" w:rsidRDefault="002227A5" w:rsidP="003E014D">
      <w:pPr>
        <w:spacing w:after="1" w:line="280" w:lineRule="atLeast"/>
        <w:ind w:firstLine="540"/>
        <w:jc w:val="both"/>
      </w:pPr>
      <w:proofErr w:type="gramStart"/>
      <w:r w:rsidRPr="002227A5">
        <w:rPr>
          <w:rFonts w:ascii="Times New Roman" w:hAnsi="Times New Roman" w:cs="Times New Roman"/>
          <w:sz w:val="28"/>
          <w:szCs w:val="28"/>
        </w:rPr>
        <w:t>За 1 полугодие текущего года налоговыми органами за неявку на комиссии, к 37 налогоплательщикам - работодателям, в т.ч. по которым поступили обращения по вопросам выплаты заработной платы «в конверте»</w:t>
      </w:r>
      <w:r w:rsidR="002721C7">
        <w:rPr>
          <w:rFonts w:ascii="Times New Roman" w:hAnsi="Times New Roman" w:cs="Times New Roman"/>
          <w:sz w:val="28"/>
          <w:szCs w:val="28"/>
        </w:rPr>
        <w:t>,</w:t>
      </w:r>
      <w:r w:rsidRPr="002227A5">
        <w:rPr>
          <w:rFonts w:ascii="Times New Roman" w:hAnsi="Times New Roman" w:cs="Times New Roman"/>
          <w:sz w:val="28"/>
          <w:szCs w:val="28"/>
        </w:rPr>
        <w:t xml:space="preserve"> была применена административная ответственность по ст. 19.4 КоАП </w:t>
      </w:r>
      <w:r w:rsidR="003E014D">
        <w:rPr>
          <w:rFonts w:ascii="Times New Roman" w:hAnsi="Times New Roman" w:cs="Times New Roman"/>
          <w:sz w:val="28"/>
          <w:szCs w:val="28"/>
        </w:rPr>
        <w:t>(</w:t>
      </w:r>
      <w:r w:rsidR="003E014D">
        <w:rPr>
          <w:rFonts w:ascii="Times New Roman" w:hAnsi="Times New Roman" w:cs="Times New Roman"/>
          <w:sz w:val="28"/>
        </w:rPr>
        <w:t>предупреждение или наложение административного штрафа на должностных лиц - от двух тысяч до четырех тысяч рублей):</w:t>
      </w:r>
      <w:proofErr w:type="gramEnd"/>
    </w:p>
    <w:p w:rsidR="002227A5" w:rsidRPr="002227A5" w:rsidRDefault="00064CCE" w:rsidP="002227A5">
      <w:pPr>
        <w:ind w:firstLine="708"/>
        <w:jc w:val="both"/>
        <w:rPr>
          <w:rFonts w:ascii="Times New Roman" w:hAnsi="Times New Roman" w:cs="Times New Roman"/>
          <w:sz w:val="28"/>
          <w:szCs w:val="28"/>
        </w:rPr>
      </w:pPr>
      <w:r>
        <w:rPr>
          <w:rFonts w:ascii="Times New Roman" w:hAnsi="Times New Roman" w:cs="Times New Roman"/>
          <w:sz w:val="28"/>
          <w:szCs w:val="28"/>
        </w:rPr>
        <w:t xml:space="preserve">это </w:t>
      </w:r>
      <w:r w:rsidR="002227A5" w:rsidRPr="002227A5">
        <w:rPr>
          <w:rFonts w:ascii="Times New Roman" w:hAnsi="Times New Roman" w:cs="Times New Roman"/>
          <w:sz w:val="28"/>
          <w:szCs w:val="28"/>
        </w:rPr>
        <w:t>в виде штрафа в сумме 44,3 тыс.</w:t>
      </w:r>
      <w:r w:rsidR="009B16B5">
        <w:rPr>
          <w:rFonts w:ascii="Times New Roman" w:hAnsi="Times New Roman" w:cs="Times New Roman"/>
          <w:sz w:val="28"/>
          <w:szCs w:val="28"/>
        </w:rPr>
        <w:t xml:space="preserve"> </w:t>
      </w:r>
      <w:r w:rsidR="002227A5" w:rsidRPr="002227A5">
        <w:rPr>
          <w:rFonts w:ascii="Times New Roman" w:hAnsi="Times New Roman" w:cs="Times New Roman"/>
          <w:sz w:val="28"/>
          <w:szCs w:val="28"/>
        </w:rPr>
        <w:t>руб., вынесено 2 предупреждения, по 2 материалы находятся в судебных органах на рассмотрении.</w:t>
      </w:r>
    </w:p>
    <w:p w:rsidR="002227A5" w:rsidRPr="002227A5" w:rsidRDefault="002227A5" w:rsidP="002227A5">
      <w:pPr>
        <w:ind w:firstLine="708"/>
        <w:jc w:val="both"/>
        <w:rPr>
          <w:rFonts w:ascii="Times New Roman" w:hAnsi="Times New Roman" w:cs="Times New Roman"/>
          <w:sz w:val="28"/>
          <w:szCs w:val="28"/>
        </w:rPr>
      </w:pPr>
      <w:proofErr w:type="gramStart"/>
      <w:r w:rsidRPr="002227A5">
        <w:rPr>
          <w:rFonts w:ascii="Times New Roman" w:hAnsi="Times New Roman" w:cs="Times New Roman"/>
          <w:sz w:val="28"/>
          <w:szCs w:val="28"/>
        </w:rPr>
        <w:t>За 2 квартал текущего года в налоговые органы от граждан поступило 89 обращений, в которых были сообщены факты нарушений трудового законодательства в части заработной платы: наличие неофициальной заработной платы (48 обращений), отсутствие трудовых договоров и записей в трудовых книжках (23), невыплата заработной платы при увольнении (20), не перечисление налогов с заработной платы (39).</w:t>
      </w:r>
      <w:proofErr w:type="gramEnd"/>
    </w:p>
    <w:p w:rsidR="002227A5" w:rsidRPr="002227A5" w:rsidRDefault="002227A5" w:rsidP="002227A5">
      <w:pPr>
        <w:ind w:firstLine="708"/>
        <w:jc w:val="both"/>
        <w:rPr>
          <w:rFonts w:ascii="Times New Roman" w:hAnsi="Times New Roman" w:cs="Times New Roman"/>
          <w:sz w:val="28"/>
          <w:szCs w:val="28"/>
        </w:rPr>
      </w:pPr>
      <w:r w:rsidRPr="002227A5">
        <w:rPr>
          <w:rFonts w:ascii="Times New Roman" w:hAnsi="Times New Roman" w:cs="Times New Roman"/>
          <w:sz w:val="28"/>
          <w:szCs w:val="28"/>
        </w:rPr>
        <w:t>Все поступившие обращения рассмотрены налоговыми органами в рамках налогового законодательства. Вместе с тем, факты нарушений, связанные с вопросами выплаты «теневой» заработной платы,  в 98% случа</w:t>
      </w:r>
      <w:r w:rsidR="00364AE0">
        <w:rPr>
          <w:rFonts w:ascii="Times New Roman" w:hAnsi="Times New Roman" w:cs="Times New Roman"/>
          <w:sz w:val="28"/>
          <w:szCs w:val="28"/>
        </w:rPr>
        <w:t>ев</w:t>
      </w:r>
      <w:r w:rsidRPr="002227A5">
        <w:rPr>
          <w:rFonts w:ascii="Times New Roman" w:hAnsi="Times New Roman" w:cs="Times New Roman"/>
          <w:sz w:val="28"/>
          <w:szCs w:val="28"/>
        </w:rPr>
        <w:t xml:space="preserve"> сообщаются без документального подтверждения, что не позволяет собрать доказательную базу для подтверждения допущенных нарушений. Кроме того, в последующ</w:t>
      </w:r>
      <w:r w:rsidR="00364AE0">
        <w:rPr>
          <w:rFonts w:ascii="Times New Roman" w:hAnsi="Times New Roman" w:cs="Times New Roman"/>
          <w:sz w:val="28"/>
          <w:szCs w:val="28"/>
        </w:rPr>
        <w:t>е</w:t>
      </w:r>
      <w:r w:rsidRPr="002227A5">
        <w:rPr>
          <w:rFonts w:ascii="Times New Roman" w:hAnsi="Times New Roman" w:cs="Times New Roman"/>
          <w:sz w:val="28"/>
          <w:szCs w:val="28"/>
        </w:rPr>
        <w:t>м, заявители, направившие  обращения, не являются в налоговые органы для опроса и представлени</w:t>
      </w:r>
      <w:r w:rsidR="003F3FD8">
        <w:rPr>
          <w:rFonts w:ascii="Times New Roman" w:hAnsi="Times New Roman" w:cs="Times New Roman"/>
          <w:sz w:val="28"/>
          <w:szCs w:val="28"/>
        </w:rPr>
        <w:t>я</w:t>
      </w:r>
      <w:r w:rsidRPr="002227A5">
        <w:rPr>
          <w:rFonts w:ascii="Times New Roman" w:hAnsi="Times New Roman" w:cs="Times New Roman"/>
          <w:sz w:val="28"/>
          <w:szCs w:val="28"/>
        </w:rPr>
        <w:t xml:space="preserve"> ими документов, подтверждающих нарушения.</w:t>
      </w:r>
    </w:p>
    <w:p w:rsidR="00CF27AA" w:rsidRDefault="002227A5" w:rsidP="002227A5">
      <w:pPr>
        <w:ind w:firstLine="708"/>
        <w:jc w:val="both"/>
        <w:rPr>
          <w:rFonts w:ascii="Times New Roman" w:hAnsi="Times New Roman" w:cs="Times New Roman"/>
          <w:sz w:val="28"/>
          <w:szCs w:val="28"/>
        </w:rPr>
      </w:pPr>
      <w:r w:rsidRPr="002227A5">
        <w:rPr>
          <w:rFonts w:ascii="Times New Roman" w:hAnsi="Times New Roman" w:cs="Times New Roman"/>
          <w:sz w:val="28"/>
          <w:szCs w:val="28"/>
        </w:rPr>
        <w:t>Доказательством же неофициальной заработной платы являются</w:t>
      </w:r>
      <w:r w:rsidR="00B3312A">
        <w:rPr>
          <w:rFonts w:ascii="Times New Roman" w:hAnsi="Times New Roman" w:cs="Times New Roman"/>
          <w:sz w:val="28"/>
          <w:szCs w:val="28"/>
        </w:rPr>
        <w:t>,</w:t>
      </w:r>
      <w:r w:rsidRPr="002227A5">
        <w:rPr>
          <w:rFonts w:ascii="Times New Roman" w:hAnsi="Times New Roman" w:cs="Times New Roman"/>
          <w:sz w:val="28"/>
          <w:szCs w:val="28"/>
        </w:rPr>
        <w:t xml:space="preserve"> в частности</w:t>
      </w:r>
      <w:r w:rsidR="00B3312A">
        <w:rPr>
          <w:rFonts w:ascii="Times New Roman" w:hAnsi="Times New Roman" w:cs="Times New Roman"/>
          <w:sz w:val="28"/>
          <w:szCs w:val="28"/>
        </w:rPr>
        <w:t>,</w:t>
      </w:r>
      <w:r w:rsidRPr="002227A5">
        <w:rPr>
          <w:rFonts w:ascii="Times New Roman" w:hAnsi="Times New Roman" w:cs="Times New Roman"/>
          <w:sz w:val="28"/>
          <w:szCs w:val="28"/>
        </w:rPr>
        <w:t xml:space="preserve"> документы (ведомости, расчетные листки (другие документы) на выдачу заработной платы), достаточные свидетельские показания. В случае перечисления всей заработной платы на зарплатную карту, подтверждением фактов выплаты заработной платы может также являться банковская распечатка о поступлении денежных средств на лицевой счет физического лица (работника) за весь календарный год (зарплатную карту).</w:t>
      </w:r>
    </w:p>
    <w:p w:rsidR="00064CCE" w:rsidRPr="00064CCE" w:rsidRDefault="002227A5" w:rsidP="00247B29">
      <w:pPr>
        <w:ind w:firstLine="708"/>
        <w:jc w:val="both"/>
        <w:rPr>
          <w:rFonts w:ascii="Times New Roman" w:hAnsi="Times New Roman" w:cs="Times New Roman"/>
          <w:b/>
          <w:sz w:val="28"/>
          <w:szCs w:val="28"/>
        </w:rPr>
      </w:pPr>
      <w:r w:rsidRPr="00064CCE">
        <w:rPr>
          <w:rFonts w:ascii="Times New Roman" w:hAnsi="Times New Roman" w:cs="Times New Roman"/>
          <w:b/>
          <w:sz w:val="28"/>
          <w:szCs w:val="28"/>
        </w:rPr>
        <w:t xml:space="preserve">3. </w:t>
      </w:r>
      <w:r w:rsidR="00064CCE" w:rsidRPr="00064CCE">
        <w:rPr>
          <w:rFonts w:ascii="Times New Roman" w:hAnsi="Times New Roman" w:cs="Times New Roman"/>
          <w:b/>
          <w:sz w:val="28"/>
          <w:szCs w:val="28"/>
        </w:rPr>
        <w:t>Следующий вопрос – это отчетность по форме 6-НДФЛ.</w:t>
      </w:r>
    </w:p>
    <w:p w:rsidR="00247B29" w:rsidRPr="00247B29" w:rsidRDefault="00247B29" w:rsidP="00247B29">
      <w:pPr>
        <w:ind w:firstLine="708"/>
        <w:jc w:val="both"/>
        <w:rPr>
          <w:rFonts w:ascii="Times New Roman" w:hAnsi="Times New Roman" w:cs="Times New Roman"/>
          <w:sz w:val="28"/>
          <w:szCs w:val="28"/>
        </w:rPr>
      </w:pPr>
      <w:r>
        <w:rPr>
          <w:rFonts w:ascii="Times New Roman" w:hAnsi="Times New Roman" w:cs="Times New Roman"/>
          <w:sz w:val="28"/>
          <w:szCs w:val="28"/>
        </w:rPr>
        <w:t>П</w:t>
      </w:r>
      <w:r w:rsidRPr="00247B29">
        <w:rPr>
          <w:rFonts w:ascii="Times New Roman" w:hAnsi="Times New Roman" w:cs="Times New Roman"/>
          <w:sz w:val="28"/>
          <w:szCs w:val="28"/>
        </w:rPr>
        <w:t>роблема теневых заработных плат наносит удар по бюджетной системе Российской Федерации. Ведь налог на доходы физических лиц является одним из основных источников формирования доходной части бюджетов субъектов Российской Федерации и местных бюджетов.</w:t>
      </w:r>
    </w:p>
    <w:p w:rsidR="00247B29" w:rsidRPr="00247B29" w:rsidRDefault="00247B29" w:rsidP="00247B29">
      <w:pPr>
        <w:ind w:firstLine="708"/>
        <w:jc w:val="both"/>
        <w:rPr>
          <w:rFonts w:ascii="Times New Roman" w:hAnsi="Times New Roman" w:cs="Times New Roman"/>
          <w:sz w:val="28"/>
          <w:szCs w:val="28"/>
        </w:rPr>
      </w:pPr>
      <w:r w:rsidRPr="00247B29">
        <w:rPr>
          <w:rFonts w:ascii="Times New Roman" w:hAnsi="Times New Roman" w:cs="Times New Roman"/>
          <w:sz w:val="28"/>
          <w:szCs w:val="28"/>
        </w:rPr>
        <w:lastRenderedPageBreak/>
        <w:t xml:space="preserve">Также указанная проблема наносит </w:t>
      </w:r>
      <w:r>
        <w:rPr>
          <w:rFonts w:ascii="Times New Roman" w:hAnsi="Times New Roman" w:cs="Times New Roman"/>
          <w:sz w:val="28"/>
          <w:szCs w:val="28"/>
        </w:rPr>
        <w:t xml:space="preserve">непосредственно </w:t>
      </w:r>
      <w:r w:rsidRPr="00247B29">
        <w:rPr>
          <w:rFonts w:ascii="Times New Roman" w:hAnsi="Times New Roman" w:cs="Times New Roman"/>
          <w:sz w:val="28"/>
          <w:szCs w:val="28"/>
        </w:rPr>
        <w:t xml:space="preserve">вред </w:t>
      </w:r>
      <w:r>
        <w:rPr>
          <w:rFonts w:ascii="Times New Roman" w:hAnsi="Times New Roman" w:cs="Times New Roman"/>
          <w:sz w:val="28"/>
          <w:szCs w:val="28"/>
        </w:rPr>
        <w:t xml:space="preserve">и самому </w:t>
      </w:r>
      <w:r w:rsidRPr="00247B29">
        <w:rPr>
          <w:rFonts w:ascii="Times New Roman" w:hAnsi="Times New Roman" w:cs="Times New Roman"/>
          <w:sz w:val="28"/>
          <w:szCs w:val="28"/>
        </w:rPr>
        <w:t>налогоплательщику, поскольку теневые выплаты делают работника при любом трудовом споре юридически беззащитным перед работодателем, отнимая у него право на оплату по больничному листу, отпускных и других выплат, а также лишают его нормального пенсионного обеспечения.</w:t>
      </w:r>
    </w:p>
    <w:p w:rsidR="002227A5" w:rsidRDefault="00247B29" w:rsidP="00247B29">
      <w:pPr>
        <w:ind w:firstLine="708"/>
        <w:jc w:val="both"/>
        <w:rPr>
          <w:rFonts w:ascii="Times New Roman" w:hAnsi="Times New Roman" w:cs="Times New Roman"/>
          <w:sz w:val="28"/>
          <w:szCs w:val="28"/>
        </w:rPr>
      </w:pPr>
      <w:proofErr w:type="gramStart"/>
      <w:r w:rsidRPr="00DC1ACB">
        <w:rPr>
          <w:rFonts w:ascii="Times New Roman" w:hAnsi="Times New Roman" w:cs="Times New Roman"/>
          <w:b/>
          <w:sz w:val="28"/>
          <w:szCs w:val="28"/>
        </w:rPr>
        <w:t>В целях легализации</w:t>
      </w:r>
      <w:r w:rsidRPr="00247B29">
        <w:rPr>
          <w:rFonts w:ascii="Times New Roman" w:hAnsi="Times New Roman" w:cs="Times New Roman"/>
          <w:sz w:val="28"/>
          <w:szCs w:val="28"/>
        </w:rPr>
        <w:t xml:space="preserve"> </w:t>
      </w:r>
      <w:r w:rsidRPr="00DC1ACB">
        <w:rPr>
          <w:rFonts w:ascii="Times New Roman" w:hAnsi="Times New Roman" w:cs="Times New Roman"/>
          <w:b/>
          <w:sz w:val="28"/>
          <w:szCs w:val="28"/>
        </w:rPr>
        <w:t>теневых в</w:t>
      </w:r>
      <w:r w:rsidRPr="00247B29">
        <w:rPr>
          <w:rFonts w:ascii="Times New Roman" w:hAnsi="Times New Roman" w:cs="Times New Roman"/>
          <w:sz w:val="28"/>
          <w:szCs w:val="28"/>
        </w:rPr>
        <w:t xml:space="preserve">ыплат Федеральным законом от 02.05.2015 </w:t>
      </w:r>
      <w:r>
        <w:rPr>
          <w:rFonts w:ascii="Times New Roman" w:hAnsi="Times New Roman" w:cs="Times New Roman"/>
          <w:sz w:val="28"/>
          <w:szCs w:val="28"/>
        </w:rPr>
        <w:t>№</w:t>
      </w:r>
      <w:r w:rsidRPr="00247B29">
        <w:rPr>
          <w:rFonts w:ascii="Times New Roman" w:hAnsi="Times New Roman" w:cs="Times New Roman"/>
          <w:sz w:val="28"/>
          <w:szCs w:val="28"/>
        </w:rPr>
        <w:t xml:space="preserve"> 113-ФЗ </w:t>
      </w:r>
      <w:r>
        <w:rPr>
          <w:rFonts w:ascii="Times New Roman" w:hAnsi="Times New Roman" w:cs="Times New Roman"/>
          <w:sz w:val="28"/>
          <w:szCs w:val="28"/>
        </w:rPr>
        <w:t>«</w:t>
      </w:r>
      <w:r w:rsidRPr="00247B29">
        <w:rPr>
          <w:rFonts w:ascii="Times New Roman" w:hAnsi="Times New Roman" w:cs="Times New Roman"/>
          <w:sz w:val="28"/>
          <w:szCs w:val="28"/>
        </w:rPr>
        <w:t xml:space="preserve">О внесении изменений в части первую и вторую Налогового кодекса Российской Федерации </w:t>
      </w:r>
      <w:r w:rsidRPr="00DC1ACB">
        <w:rPr>
          <w:rFonts w:ascii="Times New Roman" w:hAnsi="Times New Roman" w:cs="Times New Roman"/>
          <w:b/>
          <w:sz w:val="28"/>
          <w:szCs w:val="28"/>
        </w:rPr>
        <w:t>в целях повышения ответственности налоговых агентов за несоблюдение требований законодательства о налогах и сборах</w:t>
      </w:r>
      <w:r w:rsidR="00E36E4B" w:rsidRPr="00DC1ACB">
        <w:rPr>
          <w:rFonts w:ascii="Times New Roman" w:hAnsi="Times New Roman" w:cs="Times New Roman"/>
          <w:b/>
          <w:sz w:val="28"/>
          <w:szCs w:val="28"/>
        </w:rPr>
        <w:t>»</w:t>
      </w:r>
      <w:r w:rsidRPr="00247B29">
        <w:rPr>
          <w:rFonts w:ascii="Times New Roman" w:hAnsi="Times New Roman" w:cs="Times New Roman"/>
          <w:sz w:val="28"/>
          <w:szCs w:val="28"/>
        </w:rPr>
        <w:t xml:space="preserve"> с 1 января 2016 года для налоговых агентов введена ежеквартальная отчетность по налогу на доходы физических лиц (форма 6-НДФЛ).</w:t>
      </w:r>
      <w:proofErr w:type="gramEnd"/>
    </w:p>
    <w:p w:rsidR="00E36E4B" w:rsidRDefault="004B7EF5" w:rsidP="00247B29">
      <w:pPr>
        <w:ind w:firstLine="708"/>
        <w:jc w:val="both"/>
        <w:rPr>
          <w:rFonts w:ascii="Times New Roman" w:hAnsi="Times New Roman" w:cs="Times New Roman"/>
          <w:sz w:val="28"/>
          <w:szCs w:val="28"/>
        </w:rPr>
      </w:pPr>
      <w:r>
        <w:rPr>
          <w:rFonts w:ascii="Times New Roman" w:hAnsi="Times New Roman" w:cs="Times New Roman"/>
          <w:sz w:val="28"/>
          <w:szCs w:val="28"/>
        </w:rPr>
        <w:t>В</w:t>
      </w:r>
      <w:r w:rsidR="00E36E4B" w:rsidRPr="00E36E4B">
        <w:rPr>
          <w:rFonts w:ascii="Times New Roman" w:hAnsi="Times New Roman" w:cs="Times New Roman"/>
          <w:sz w:val="28"/>
          <w:szCs w:val="28"/>
        </w:rPr>
        <w:t xml:space="preserve">ведение </w:t>
      </w:r>
      <w:r w:rsidR="00A24DEE">
        <w:rPr>
          <w:rFonts w:ascii="Times New Roman" w:hAnsi="Times New Roman" w:cs="Times New Roman"/>
          <w:sz w:val="28"/>
          <w:szCs w:val="28"/>
        </w:rPr>
        <w:t xml:space="preserve">Расчета </w:t>
      </w:r>
      <w:r w:rsidR="00E36E4B" w:rsidRPr="00E36E4B">
        <w:rPr>
          <w:rFonts w:ascii="Times New Roman" w:hAnsi="Times New Roman" w:cs="Times New Roman"/>
          <w:sz w:val="28"/>
          <w:szCs w:val="28"/>
        </w:rPr>
        <w:t xml:space="preserve">по форме 6-НДФЛ </w:t>
      </w:r>
      <w:r>
        <w:rPr>
          <w:rFonts w:ascii="Times New Roman" w:hAnsi="Times New Roman" w:cs="Times New Roman"/>
          <w:sz w:val="28"/>
          <w:szCs w:val="28"/>
        </w:rPr>
        <w:t xml:space="preserve">позволяет </w:t>
      </w:r>
      <w:r w:rsidR="00E36E4B" w:rsidRPr="00E36E4B">
        <w:rPr>
          <w:rFonts w:ascii="Times New Roman" w:hAnsi="Times New Roman" w:cs="Times New Roman"/>
          <w:sz w:val="28"/>
          <w:szCs w:val="28"/>
        </w:rPr>
        <w:t>налоговы</w:t>
      </w:r>
      <w:r>
        <w:rPr>
          <w:rFonts w:ascii="Times New Roman" w:hAnsi="Times New Roman" w:cs="Times New Roman"/>
          <w:sz w:val="28"/>
          <w:szCs w:val="28"/>
        </w:rPr>
        <w:t>м</w:t>
      </w:r>
      <w:r w:rsidR="00E36E4B" w:rsidRPr="00E36E4B">
        <w:rPr>
          <w:rFonts w:ascii="Times New Roman" w:hAnsi="Times New Roman" w:cs="Times New Roman"/>
          <w:sz w:val="28"/>
          <w:szCs w:val="28"/>
        </w:rPr>
        <w:t xml:space="preserve"> агент</w:t>
      </w:r>
      <w:r>
        <w:rPr>
          <w:rFonts w:ascii="Times New Roman" w:hAnsi="Times New Roman" w:cs="Times New Roman"/>
          <w:sz w:val="28"/>
          <w:szCs w:val="28"/>
        </w:rPr>
        <w:t>ам</w:t>
      </w:r>
      <w:r w:rsidR="00E36E4B" w:rsidRPr="00E36E4B">
        <w:rPr>
          <w:rFonts w:ascii="Times New Roman" w:hAnsi="Times New Roman" w:cs="Times New Roman"/>
          <w:sz w:val="28"/>
          <w:szCs w:val="28"/>
        </w:rPr>
        <w:t xml:space="preserve"> больше </w:t>
      </w:r>
      <w:r w:rsidRPr="00E36E4B">
        <w:rPr>
          <w:rFonts w:ascii="Times New Roman" w:hAnsi="Times New Roman" w:cs="Times New Roman"/>
          <w:sz w:val="28"/>
          <w:szCs w:val="28"/>
        </w:rPr>
        <w:t xml:space="preserve">уделять </w:t>
      </w:r>
      <w:r w:rsidR="00E36E4B" w:rsidRPr="00E36E4B">
        <w:rPr>
          <w:rFonts w:ascii="Times New Roman" w:hAnsi="Times New Roman" w:cs="Times New Roman"/>
          <w:sz w:val="28"/>
          <w:szCs w:val="28"/>
        </w:rPr>
        <w:t>внимания правильному отражению операций по начислению и уплате НДФЛ.</w:t>
      </w:r>
      <w:r w:rsidR="0093409F">
        <w:rPr>
          <w:rFonts w:ascii="Times New Roman" w:hAnsi="Times New Roman" w:cs="Times New Roman"/>
          <w:sz w:val="28"/>
          <w:szCs w:val="28"/>
        </w:rPr>
        <w:t xml:space="preserve"> В свою очередь </w:t>
      </w:r>
      <w:r w:rsidR="00B3312A">
        <w:rPr>
          <w:rFonts w:ascii="Times New Roman" w:hAnsi="Times New Roman" w:cs="Times New Roman"/>
          <w:sz w:val="28"/>
          <w:szCs w:val="28"/>
        </w:rPr>
        <w:t>вышеуказанный Расчет</w:t>
      </w:r>
      <w:r w:rsidR="0093409F">
        <w:rPr>
          <w:rFonts w:ascii="Times New Roman" w:hAnsi="Times New Roman" w:cs="Times New Roman"/>
          <w:sz w:val="28"/>
          <w:szCs w:val="28"/>
        </w:rPr>
        <w:t xml:space="preserve"> позволяет </w:t>
      </w:r>
      <w:r w:rsidR="00A24DEE">
        <w:rPr>
          <w:rFonts w:ascii="Times New Roman" w:hAnsi="Times New Roman" w:cs="Times New Roman"/>
          <w:sz w:val="28"/>
          <w:szCs w:val="28"/>
        </w:rPr>
        <w:t xml:space="preserve">налоговым органам </w:t>
      </w:r>
      <w:r w:rsidR="0093409F">
        <w:rPr>
          <w:rFonts w:ascii="Times New Roman" w:hAnsi="Times New Roman" w:cs="Times New Roman"/>
          <w:sz w:val="28"/>
          <w:szCs w:val="28"/>
        </w:rPr>
        <w:t>контролировать налоговы</w:t>
      </w:r>
      <w:r w:rsidR="00B3312A">
        <w:rPr>
          <w:rFonts w:ascii="Times New Roman" w:hAnsi="Times New Roman" w:cs="Times New Roman"/>
          <w:sz w:val="28"/>
          <w:szCs w:val="28"/>
        </w:rPr>
        <w:t>х</w:t>
      </w:r>
      <w:r w:rsidR="0093409F">
        <w:rPr>
          <w:rFonts w:ascii="Times New Roman" w:hAnsi="Times New Roman" w:cs="Times New Roman"/>
          <w:sz w:val="28"/>
          <w:szCs w:val="28"/>
        </w:rPr>
        <w:t xml:space="preserve"> агент</w:t>
      </w:r>
      <w:r w:rsidR="00B3312A">
        <w:rPr>
          <w:rFonts w:ascii="Times New Roman" w:hAnsi="Times New Roman" w:cs="Times New Roman"/>
          <w:sz w:val="28"/>
          <w:szCs w:val="28"/>
        </w:rPr>
        <w:t>ов</w:t>
      </w:r>
      <w:r w:rsidR="0093409F">
        <w:rPr>
          <w:rFonts w:ascii="Times New Roman" w:hAnsi="Times New Roman" w:cs="Times New Roman"/>
          <w:sz w:val="28"/>
          <w:szCs w:val="28"/>
        </w:rPr>
        <w:t xml:space="preserve"> по вопросам полноты и своевременности перечисления в бюджет удержанных сумм налога.</w:t>
      </w:r>
    </w:p>
    <w:p w:rsidR="00B77A1A" w:rsidRDefault="00B77A1A" w:rsidP="00247B29">
      <w:pPr>
        <w:ind w:firstLine="708"/>
        <w:jc w:val="both"/>
        <w:rPr>
          <w:rFonts w:ascii="Times New Roman" w:hAnsi="Times New Roman" w:cs="Times New Roman"/>
          <w:sz w:val="28"/>
          <w:szCs w:val="28"/>
        </w:rPr>
      </w:pPr>
      <w:r>
        <w:rPr>
          <w:rFonts w:ascii="Times New Roman" w:hAnsi="Times New Roman" w:cs="Times New Roman"/>
          <w:sz w:val="28"/>
          <w:szCs w:val="28"/>
        </w:rPr>
        <w:t>Ответственность за неуплату НДФЛ по представленным Расчетам отражена на слайде № 9.</w:t>
      </w:r>
    </w:p>
    <w:p w:rsidR="00BE7375" w:rsidRDefault="00BF3CB9" w:rsidP="00247B29">
      <w:pPr>
        <w:ind w:firstLine="708"/>
        <w:jc w:val="both"/>
        <w:rPr>
          <w:rFonts w:ascii="Times New Roman" w:hAnsi="Times New Roman" w:cs="Times New Roman"/>
          <w:sz w:val="28"/>
        </w:rPr>
      </w:pPr>
      <w:r>
        <w:rPr>
          <w:rFonts w:ascii="Times New Roman" w:hAnsi="Times New Roman" w:cs="Times New Roman"/>
          <w:sz w:val="28"/>
          <w:szCs w:val="28"/>
        </w:rPr>
        <w:t xml:space="preserve">На основании </w:t>
      </w:r>
      <w:r w:rsidR="0023386C">
        <w:rPr>
          <w:rFonts w:ascii="Times New Roman" w:hAnsi="Times New Roman" w:cs="Times New Roman"/>
          <w:sz w:val="28"/>
          <w:szCs w:val="28"/>
        </w:rPr>
        <w:t>р</w:t>
      </w:r>
      <w:r>
        <w:rPr>
          <w:rFonts w:ascii="Times New Roman" w:hAnsi="Times New Roman" w:cs="Times New Roman"/>
          <w:sz w:val="28"/>
          <w:szCs w:val="28"/>
        </w:rPr>
        <w:t xml:space="preserve">асчета </w:t>
      </w:r>
      <w:r w:rsidRPr="00E36E4B">
        <w:rPr>
          <w:rFonts w:ascii="Times New Roman" w:hAnsi="Times New Roman" w:cs="Times New Roman"/>
          <w:sz w:val="28"/>
          <w:szCs w:val="28"/>
        </w:rPr>
        <w:t>6-НДФЛ</w:t>
      </w:r>
      <w:r>
        <w:rPr>
          <w:rFonts w:ascii="Times New Roman" w:hAnsi="Times New Roman" w:cs="Times New Roman"/>
          <w:sz w:val="28"/>
          <w:szCs w:val="28"/>
        </w:rPr>
        <w:t xml:space="preserve"> </w:t>
      </w:r>
      <w:r w:rsidR="001A75D2">
        <w:rPr>
          <w:rFonts w:ascii="Times New Roman" w:hAnsi="Times New Roman" w:cs="Times New Roman"/>
          <w:sz w:val="28"/>
          <w:szCs w:val="28"/>
        </w:rPr>
        <w:t>налоговые органы не только взыскивают не перечисленный налог на доходы физических лиц, но и привлекают налоговых агентов к уплате налоговых санкций в соответствии со статьей 123  Налогового кодекса РФ в размере 20%</w:t>
      </w:r>
      <w:r w:rsidR="009E10E3">
        <w:rPr>
          <w:rFonts w:ascii="Times New Roman" w:hAnsi="Times New Roman" w:cs="Times New Roman"/>
          <w:sz w:val="28"/>
          <w:szCs w:val="28"/>
        </w:rPr>
        <w:t xml:space="preserve">. Кроме этого, </w:t>
      </w:r>
      <w:r w:rsidR="009E10E3">
        <w:rPr>
          <w:rFonts w:ascii="Times New Roman" w:hAnsi="Times New Roman" w:cs="Times New Roman"/>
          <w:sz w:val="28"/>
        </w:rPr>
        <w:t xml:space="preserve">за просрочку исполнения обязанности по уплате налога сроком до 30 календарных дней (включительно) </w:t>
      </w:r>
      <w:r w:rsidR="00145590">
        <w:rPr>
          <w:rFonts w:ascii="Times New Roman" w:hAnsi="Times New Roman" w:cs="Times New Roman"/>
          <w:sz w:val="28"/>
        </w:rPr>
        <w:t>начисляются пени в размере</w:t>
      </w:r>
      <w:r w:rsidR="009E10E3">
        <w:rPr>
          <w:rFonts w:ascii="Times New Roman" w:hAnsi="Times New Roman" w:cs="Times New Roman"/>
          <w:sz w:val="28"/>
        </w:rPr>
        <w:t xml:space="preserve"> одной трехсотой действующей в это время ставки рефинансирования Централь</w:t>
      </w:r>
      <w:r w:rsidR="00145590">
        <w:rPr>
          <w:rFonts w:ascii="Times New Roman" w:hAnsi="Times New Roman" w:cs="Times New Roman"/>
          <w:sz w:val="28"/>
        </w:rPr>
        <w:t>ного банка Российской Федерации, а начиная со второго месяца – размер пени увеличивается в два раза.</w:t>
      </w:r>
    </w:p>
    <w:p w:rsidR="009E10E3" w:rsidRDefault="00F114B6" w:rsidP="00BE7375">
      <w:pPr>
        <w:jc w:val="center"/>
        <w:rPr>
          <w:rFonts w:ascii="Times New Roman" w:hAnsi="Times New Roman" w:cs="Times New Roman"/>
          <w:sz w:val="28"/>
        </w:rPr>
      </w:pPr>
      <w:r w:rsidRPr="00F114B6">
        <w:rPr>
          <w:rFonts w:ascii="Times New Roman" w:hAnsi="Times New Roman" w:cs="Times New Roman"/>
          <w:noProof/>
          <w:sz w:val="28"/>
          <w:lang w:eastAsia="ru-RU"/>
        </w:rPr>
        <w:drawing>
          <wp:inline distT="0" distB="0" distL="0" distR="0" wp14:anchorId="2CAB9FA4" wp14:editId="6A09D874">
            <wp:extent cx="2663917" cy="1885160"/>
            <wp:effectExtent l="0" t="0" r="3175"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665880" cy="1886549"/>
                    </a:xfrm>
                    <a:prstGeom prst="rect">
                      <a:avLst/>
                    </a:prstGeom>
                  </pic:spPr>
                </pic:pic>
              </a:graphicData>
            </a:graphic>
          </wp:inline>
        </w:drawing>
      </w:r>
    </w:p>
    <w:p w:rsidR="00583332" w:rsidRDefault="00583332" w:rsidP="00247B29">
      <w:pPr>
        <w:ind w:firstLine="708"/>
        <w:jc w:val="both"/>
        <w:rPr>
          <w:rFonts w:ascii="Times New Roman" w:hAnsi="Times New Roman" w:cs="Times New Roman"/>
          <w:sz w:val="28"/>
          <w:szCs w:val="28"/>
        </w:rPr>
      </w:pPr>
      <w:r>
        <w:rPr>
          <w:rFonts w:ascii="Times New Roman" w:hAnsi="Times New Roman" w:cs="Times New Roman"/>
          <w:sz w:val="28"/>
        </w:rPr>
        <w:lastRenderedPageBreak/>
        <w:t xml:space="preserve">То есть в настоящее время </w:t>
      </w:r>
      <w:r w:rsidR="00F74C11">
        <w:rPr>
          <w:rFonts w:ascii="Times New Roman" w:hAnsi="Times New Roman" w:cs="Times New Roman"/>
          <w:sz w:val="28"/>
        </w:rPr>
        <w:t>налоговым агентам «накладно» не исполнять обязанности по своевременному перечислению НДФЛ.</w:t>
      </w:r>
    </w:p>
    <w:p w:rsidR="009B16B5" w:rsidRDefault="00BF3CB9" w:rsidP="00247B29">
      <w:pPr>
        <w:ind w:firstLine="708"/>
        <w:jc w:val="both"/>
        <w:rPr>
          <w:rFonts w:ascii="Times New Roman" w:hAnsi="Times New Roman" w:cs="Times New Roman"/>
          <w:sz w:val="28"/>
          <w:szCs w:val="28"/>
        </w:rPr>
      </w:pPr>
      <w:r>
        <w:rPr>
          <w:rFonts w:ascii="Times New Roman" w:hAnsi="Times New Roman" w:cs="Times New Roman"/>
          <w:sz w:val="28"/>
          <w:szCs w:val="28"/>
        </w:rPr>
        <w:t>З</w:t>
      </w:r>
      <w:r w:rsidR="009B16B5">
        <w:rPr>
          <w:rFonts w:ascii="Times New Roman" w:hAnsi="Times New Roman" w:cs="Times New Roman"/>
          <w:sz w:val="28"/>
          <w:szCs w:val="28"/>
        </w:rPr>
        <w:t>а 7 месяцев текущего года налоговыми органами области выявлено порядка 15 тыс. случаев нарушений налоговыми агентами сроков перечисления удержанных сумм налога в бюджет.</w:t>
      </w:r>
    </w:p>
    <w:p w:rsidR="001C5E79" w:rsidRDefault="001C5E79" w:rsidP="00247B29">
      <w:pPr>
        <w:ind w:firstLine="708"/>
        <w:jc w:val="both"/>
        <w:rPr>
          <w:rFonts w:ascii="Times New Roman" w:hAnsi="Times New Roman" w:cs="Times New Roman"/>
          <w:sz w:val="28"/>
          <w:szCs w:val="28"/>
        </w:rPr>
      </w:pPr>
      <w:r>
        <w:rPr>
          <w:rFonts w:ascii="Times New Roman" w:hAnsi="Times New Roman" w:cs="Times New Roman"/>
          <w:sz w:val="28"/>
          <w:szCs w:val="28"/>
        </w:rPr>
        <w:t>Информация о привлечении налоговых агентов к ответственности за неперечисление (несвоевременное) перечисление НДФЛ приведена  на слайде № 10.</w:t>
      </w:r>
    </w:p>
    <w:p w:rsidR="009B16B5" w:rsidRDefault="009B16B5" w:rsidP="00247B29">
      <w:pPr>
        <w:ind w:firstLine="708"/>
        <w:jc w:val="both"/>
        <w:rPr>
          <w:rFonts w:ascii="Times New Roman" w:hAnsi="Times New Roman" w:cs="Times New Roman"/>
          <w:sz w:val="28"/>
          <w:szCs w:val="28"/>
        </w:rPr>
      </w:pPr>
      <w:r>
        <w:rPr>
          <w:rFonts w:ascii="Times New Roman" w:hAnsi="Times New Roman" w:cs="Times New Roman"/>
          <w:sz w:val="28"/>
          <w:szCs w:val="28"/>
        </w:rPr>
        <w:t xml:space="preserve">В отношении 11,5 тыс. налоговых агентов налоговыми органами области уже вынесены решения </w:t>
      </w:r>
      <w:r w:rsidRPr="009B16B5">
        <w:rPr>
          <w:rFonts w:ascii="Times New Roman" w:hAnsi="Times New Roman" w:cs="Times New Roman"/>
          <w:sz w:val="28"/>
          <w:szCs w:val="28"/>
        </w:rPr>
        <w:t>о привлечении к ответственности за совершение налогового правонарушения</w:t>
      </w:r>
      <w:r>
        <w:rPr>
          <w:rFonts w:ascii="Times New Roman" w:hAnsi="Times New Roman" w:cs="Times New Roman"/>
          <w:sz w:val="28"/>
          <w:szCs w:val="28"/>
        </w:rPr>
        <w:t>. Сумма налоговых санкций составила 46,8 млн. рублей.</w:t>
      </w:r>
    </w:p>
    <w:p w:rsidR="00BA5205" w:rsidRDefault="00F114B6" w:rsidP="009B1E22">
      <w:pPr>
        <w:jc w:val="center"/>
        <w:rPr>
          <w:rFonts w:ascii="Times New Roman" w:hAnsi="Times New Roman" w:cs="Times New Roman"/>
          <w:sz w:val="28"/>
          <w:szCs w:val="28"/>
        </w:rPr>
      </w:pPr>
      <w:r w:rsidRPr="00F114B6">
        <w:rPr>
          <w:rFonts w:ascii="Times New Roman" w:hAnsi="Times New Roman" w:cs="Times New Roman"/>
          <w:noProof/>
          <w:sz w:val="28"/>
          <w:szCs w:val="28"/>
          <w:lang w:eastAsia="ru-RU"/>
        </w:rPr>
        <w:drawing>
          <wp:inline distT="0" distB="0" distL="0" distR="0" wp14:anchorId="7F98452B" wp14:editId="69AC9CF2">
            <wp:extent cx="2801341" cy="1982411"/>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03405" cy="1983872"/>
                    </a:xfrm>
                    <a:prstGeom prst="rect">
                      <a:avLst/>
                    </a:prstGeom>
                  </pic:spPr>
                </pic:pic>
              </a:graphicData>
            </a:graphic>
          </wp:inline>
        </w:drawing>
      </w:r>
    </w:p>
    <w:p w:rsidR="00521171" w:rsidRPr="00521171" w:rsidRDefault="00AF134D" w:rsidP="00CF27AA">
      <w:pPr>
        <w:ind w:firstLine="708"/>
        <w:jc w:val="both"/>
        <w:rPr>
          <w:rFonts w:ascii="Times New Roman" w:hAnsi="Times New Roman" w:cs="Times New Roman"/>
          <w:b/>
          <w:sz w:val="28"/>
          <w:szCs w:val="28"/>
        </w:rPr>
      </w:pPr>
      <w:r w:rsidRPr="00521171">
        <w:rPr>
          <w:rFonts w:ascii="Times New Roman" w:hAnsi="Times New Roman" w:cs="Times New Roman"/>
          <w:b/>
          <w:sz w:val="28"/>
          <w:szCs w:val="28"/>
        </w:rPr>
        <w:t>4</w:t>
      </w:r>
      <w:r w:rsidR="00CF27AA" w:rsidRPr="00521171">
        <w:rPr>
          <w:rFonts w:ascii="Times New Roman" w:hAnsi="Times New Roman" w:cs="Times New Roman"/>
          <w:b/>
          <w:sz w:val="28"/>
          <w:szCs w:val="28"/>
        </w:rPr>
        <w:t xml:space="preserve">. </w:t>
      </w:r>
      <w:r w:rsidR="00521171" w:rsidRPr="00521171">
        <w:rPr>
          <w:rFonts w:ascii="Times New Roman" w:hAnsi="Times New Roman" w:cs="Times New Roman"/>
          <w:b/>
          <w:sz w:val="28"/>
          <w:szCs w:val="28"/>
        </w:rPr>
        <w:t>Еще один вопрос, который хотелось бы затронуть – это «серая заработная плата» в ряде отраслей экономики.</w:t>
      </w:r>
    </w:p>
    <w:p w:rsidR="00CE3BF0" w:rsidRDefault="00CE3BF0" w:rsidP="00CF27AA">
      <w:pPr>
        <w:ind w:firstLine="708"/>
        <w:jc w:val="both"/>
        <w:rPr>
          <w:rFonts w:ascii="Times New Roman" w:hAnsi="Times New Roman" w:cs="Times New Roman"/>
          <w:sz w:val="28"/>
          <w:szCs w:val="28"/>
        </w:rPr>
      </w:pPr>
      <w:r>
        <w:rPr>
          <w:rFonts w:ascii="Times New Roman" w:hAnsi="Times New Roman" w:cs="Times New Roman"/>
          <w:sz w:val="28"/>
          <w:szCs w:val="28"/>
        </w:rPr>
        <w:t xml:space="preserve">Ряд предприятий и организаций таких отраслей, как строительство, пассажирские перевозки, позволяют себе </w:t>
      </w:r>
      <w:r w:rsidR="00BE4FAD">
        <w:rPr>
          <w:rFonts w:ascii="Times New Roman" w:hAnsi="Times New Roman" w:cs="Times New Roman"/>
          <w:sz w:val="28"/>
          <w:szCs w:val="28"/>
        </w:rPr>
        <w:t>показывать небольшую заработную плату, тем самым уходя от уплаты в полном объеме налога на доходы физических лиц и страховых взносов.</w:t>
      </w:r>
      <w:r>
        <w:rPr>
          <w:rFonts w:ascii="Times New Roman" w:hAnsi="Times New Roman" w:cs="Times New Roman"/>
          <w:sz w:val="28"/>
          <w:szCs w:val="28"/>
        </w:rPr>
        <w:t xml:space="preserve"> </w:t>
      </w:r>
    </w:p>
    <w:p w:rsidR="00CF27AA" w:rsidRPr="00CF27AA" w:rsidRDefault="00CF27AA" w:rsidP="00CF27AA">
      <w:pPr>
        <w:ind w:firstLine="708"/>
        <w:jc w:val="both"/>
        <w:rPr>
          <w:rFonts w:ascii="Times New Roman" w:hAnsi="Times New Roman" w:cs="Times New Roman"/>
          <w:sz w:val="28"/>
          <w:szCs w:val="28"/>
        </w:rPr>
      </w:pPr>
      <w:r w:rsidRPr="00CF27AA">
        <w:rPr>
          <w:rFonts w:ascii="Times New Roman" w:hAnsi="Times New Roman" w:cs="Times New Roman"/>
          <w:sz w:val="28"/>
          <w:szCs w:val="28"/>
        </w:rPr>
        <w:t>В первом полугодии 2018 года районными Инспекциями г. Нижнего Новгорода проводились мероприятия налогового контроля в отношении хозяйствующих субъектов, осуществляющих перевозку пассажиров в режиме маршрутного такси.</w:t>
      </w:r>
    </w:p>
    <w:p w:rsidR="00CF27AA" w:rsidRPr="00CF27AA" w:rsidRDefault="00CF27AA" w:rsidP="00CF27AA">
      <w:pPr>
        <w:ind w:firstLine="708"/>
        <w:jc w:val="both"/>
        <w:rPr>
          <w:rFonts w:ascii="Times New Roman" w:hAnsi="Times New Roman" w:cs="Times New Roman"/>
          <w:sz w:val="28"/>
          <w:szCs w:val="28"/>
        </w:rPr>
      </w:pPr>
      <w:r w:rsidRPr="00CF27AA">
        <w:rPr>
          <w:rFonts w:ascii="Times New Roman" w:hAnsi="Times New Roman" w:cs="Times New Roman"/>
          <w:sz w:val="28"/>
          <w:szCs w:val="28"/>
        </w:rPr>
        <w:t>При проведении данных мероприятий использовалась информация, полученная из администрации города, данные Реестра муниципальных маршрутов регулярных перевозок (далее – Реестр), информация центральной диспетчерской службы (далее – ЦДС).</w:t>
      </w:r>
    </w:p>
    <w:p w:rsidR="00CF27AA" w:rsidRPr="00CF27AA" w:rsidRDefault="00CF27AA" w:rsidP="006E1F55">
      <w:pPr>
        <w:spacing w:after="120" w:line="240" w:lineRule="auto"/>
        <w:ind w:firstLine="709"/>
        <w:jc w:val="both"/>
        <w:rPr>
          <w:rFonts w:ascii="Times New Roman" w:hAnsi="Times New Roman" w:cs="Times New Roman"/>
          <w:sz w:val="28"/>
          <w:szCs w:val="28"/>
        </w:rPr>
      </w:pPr>
      <w:r w:rsidRPr="00CF27AA">
        <w:rPr>
          <w:rFonts w:ascii="Times New Roman" w:hAnsi="Times New Roman" w:cs="Times New Roman"/>
          <w:sz w:val="28"/>
          <w:szCs w:val="28"/>
        </w:rPr>
        <w:lastRenderedPageBreak/>
        <w:t>В результате проведения мероприятий установлено следующее</w:t>
      </w:r>
      <w:r w:rsidR="00143B19">
        <w:rPr>
          <w:rFonts w:ascii="Times New Roman" w:hAnsi="Times New Roman" w:cs="Times New Roman"/>
          <w:sz w:val="28"/>
          <w:szCs w:val="28"/>
        </w:rPr>
        <w:t xml:space="preserve"> – слайд № 11.</w:t>
      </w:r>
    </w:p>
    <w:p w:rsidR="00CF27AA" w:rsidRPr="00CF27AA" w:rsidRDefault="00CF27AA" w:rsidP="006E1F55">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5338">
        <w:rPr>
          <w:rFonts w:ascii="Times New Roman" w:hAnsi="Times New Roman" w:cs="Times New Roman"/>
          <w:sz w:val="28"/>
          <w:szCs w:val="28"/>
        </w:rPr>
        <w:t>у</w:t>
      </w:r>
      <w:r w:rsidRPr="00CF27AA">
        <w:rPr>
          <w:rFonts w:ascii="Times New Roman" w:hAnsi="Times New Roman" w:cs="Times New Roman"/>
          <w:sz w:val="28"/>
          <w:szCs w:val="28"/>
        </w:rPr>
        <w:t xml:space="preserve"> 20 перевозчиков из 31 проверенного средняя зарплата за 2017 год составила менее 10 тыс. руб.;</w:t>
      </w:r>
    </w:p>
    <w:p w:rsidR="00CF27AA" w:rsidRPr="00CF27AA" w:rsidRDefault="00CF27AA" w:rsidP="006E1F55">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5338">
        <w:rPr>
          <w:rFonts w:ascii="Times New Roman" w:hAnsi="Times New Roman" w:cs="Times New Roman"/>
          <w:sz w:val="28"/>
          <w:szCs w:val="28"/>
        </w:rPr>
        <w:t>у</w:t>
      </w:r>
      <w:r w:rsidRPr="00CF27AA">
        <w:rPr>
          <w:rFonts w:ascii="Times New Roman" w:hAnsi="Times New Roman" w:cs="Times New Roman"/>
          <w:sz w:val="28"/>
          <w:szCs w:val="28"/>
        </w:rPr>
        <w:t xml:space="preserve"> 9 перевозчиков средняя зарплата за 2017 год  составила от 10 тыс. руб. до 13 тыс. руб.;</w:t>
      </w:r>
    </w:p>
    <w:p w:rsidR="00CF27AA" w:rsidRDefault="00CF27AA" w:rsidP="006E1F55">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F27AA">
        <w:rPr>
          <w:rFonts w:ascii="Times New Roman" w:hAnsi="Times New Roman" w:cs="Times New Roman"/>
          <w:sz w:val="28"/>
          <w:szCs w:val="28"/>
        </w:rPr>
        <w:t xml:space="preserve">13 перевозчиков занижают размер выручки, реализуют в день на одном автобусе от 50 до 300 билетов. Количество проданных билетов определялось расчетным способом исходя из информации о выручке (Например, </w:t>
      </w:r>
      <w:r w:rsidR="00097610">
        <w:rPr>
          <w:rFonts w:ascii="Times New Roman" w:hAnsi="Times New Roman" w:cs="Times New Roman"/>
          <w:sz w:val="28"/>
          <w:szCs w:val="28"/>
        </w:rPr>
        <w:t xml:space="preserve">о </w:t>
      </w:r>
      <w:r w:rsidRPr="00CF27AA">
        <w:rPr>
          <w:rFonts w:ascii="Times New Roman" w:hAnsi="Times New Roman" w:cs="Times New Roman"/>
          <w:sz w:val="28"/>
          <w:szCs w:val="28"/>
        </w:rPr>
        <w:t>доходе от реализации из деклараций по УСН), количестве используемых автобусов (данные ЦДС или Реестра), средней стоимости билета в 2017 году.</w:t>
      </w:r>
    </w:p>
    <w:p w:rsidR="00E02D23" w:rsidRDefault="00F114B6" w:rsidP="00AB7E38">
      <w:pPr>
        <w:spacing w:after="0" w:line="240" w:lineRule="auto"/>
        <w:jc w:val="center"/>
        <w:rPr>
          <w:rFonts w:ascii="Times New Roman" w:hAnsi="Times New Roman" w:cs="Times New Roman"/>
          <w:sz w:val="28"/>
          <w:szCs w:val="28"/>
        </w:rPr>
      </w:pPr>
      <w:r w:rsidRPr="00F114B6">
        <w:rPr>
          <w:rFonts w:ascii="Times New Roman" w:hAnsi="Times New Roman" w:cs="Times New Roman"/>
          <w:noProof/>
          <w:sz w:val="28"/>
          <w:szCs w:val="28"/>
          <w:lang w:eastAsia="ru-RU"/>
        </w:rPr>
        <w:drawing>
          <wp:inline distT="0" distB="0" distL="0" distR="0" wp14:anchorId="47E3E823" wp14:editId="6A111531">
            <wp:extent cx="2614150" cy="1849942"/>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616077" cy="1851306"/>
                    </a:xfrm>
                    <a:prstGeom prst="rect">
                      <a:avLst/>
                    </a:prstGeom>
                  </pic:spPr>
                </pic:pic>
              </a:graphicData>
            </a:graphic>
          </wp:inline>
        </w:drawing>
      </w:r>
    </w:p>
    <w:p w:rsidR="00E02D23" w:rsidRPr="00CF27AA" w:rsidRDefault="00E02D23" w:rsidP="00097610">
      <w:pPr>
        <w:spacing w:after="0" w:line="240" w:lineRule="auto"/>
        <w:ind w:firstLine="709"/>
        <w:jc w:val="both"/>
        <w:rPr>
          <w:rFonts w:ascii="Times New Roman" w:hAnsi="Times New Roman" w:cs="Times New Roman"/>
          <w:sz w:val="28"/>
          <w:szCs w:val="28"/>
        </w:rPr>
      </w:pPr>
    </w:p>
    <w:p w:rsidR="005451AE" w:rsidRDefault="00CF27AA" w:rsidP="00CF27AA">
      <w:pPr>
        <w:ind w:firstLine="708"/>
        <w:jc w:val="both"/>
        <w:rPr>
          <w:rFonts w:ascii="Times New Roman" w:hAnsi="Times New Roman" w:cs="Times New Roman"/>
          <w:sz w:val="28"/>
          <w:szCs w:val="28"/>
        </w:rPr>
      </w:pPr>
      <w:r w:rsidRPr="00CF27AA">
        <w:rPr>
          <w:rFonts w:ascii="Times New Roman" w:hAnsi="Times New Roman" w:cs="Times New Roman"/>
          <w:sz w:val="28"/>
          <w:szCs w:val="28"/>
        </w:rPr>
        <w:t>В настоящее время в отношении данной категории налогоплательщиков активно проводятся мероприятия налогового контроля, направленные на увеличение ими заработной платы в 2018 году и предоставление уточненных деклараций за 2017 год.</w:t>
      </w:r>
      <w:r w:rsidR="00FE2E1B">
        <w:rPr>
          <w:rFonts w:ascii="Times New Roman" w:hAnsi="Times New Roman" w:cs="Times New Roman"/>
          <w:sz w:val="28"/>
          <w:szCs w:val="28"/>
        </w:rPr>
        <w:t xml:space="preserve">    </w:t>
      </w:r>
    </w:p>
    <w:p w:rsidR="00B72002" w:rsidRDefault="0005632D" w:rsidP="00CF27AA">
      <w:pPr>
        <w:ind w:firstLine="708"/>
        <w:jc w:val="both"/>
        <w:rPr>
          <w:rFonts w:ascii="Times New Roman" w:hAnsi="Times New Roman" w:cs="Times New Roman"/>
          <w:sz w:val="28"/>
          <w:szCs w:val="28"/>
        </w:rPr>
      </w:pPr>
      <w:r>
        <w:rPr>
          <w:rFonts w:ascii="Times New Roman" w:hAnsi="Times New Roman" w:cs="Times New Roman"/>
          <w:sz w:val="28"/>
          <w:szCs w:val="28"/>
        </w:rPr>
        <w:t>Итоговая информация</w:t>
      </w:r>
      <w:r w:rsidR="00FE2E1B">
        <w:rPr>
          <w:rFonts w:ascii="Times New Roman" w:hAnsi="Times New Roman" w:cs="Times New Roman"/>
          <w:sz w:val="28"/>
          <w:szCs w:val="28"/>
        </w:rPr>
        <w:t xml:space="preserve"> будет направлена в Администрацию г. Нижнего Новгорода и Прокуратуру Нижегородской области. </w:t>
      </w:r>
    </w:p>
    <w:p w:rsidR="00FE2E1B" w:rsidRDefault="00FE2E1B" w:rsidP="00CF27AA">
      <w:pPr>
        <w:ind w:firstLine="708"/>
        <w:jc w:val="both"/>
        <w:rPr>
          <w:rFonts w:ascii="Times New Roman" w:hAnsi="Times New Roman" w:cs="Times New Roman"/>
          <w:sz w:val="28"/>
          <w:szCs w:val="28"/>
        </w:rPr>
      </w:pPr>
      <w:r>
        <w:rPr>
          <w:rFonts w:ascii="Times New Roman" w:hAnsi="Times New Roman" w:cs="Times New Roman"/>
          <w:sz w:val="28"/>
          <w:szCs w:val="28"/>
        </w:rPr>
        <w:t>Аналогичные мероприятия будут проводиться в разрезе налогоплательщиков и по другим видам экономической деятельности.</w:t>
      </w:r>
    </w:p>
    <w:p w:rsidR="00C66580" w:rsidRDefault="00C66580" w:rsidP="00CF27AA">
      <w:pPr>
        <w:ind w:firstLine="708"/>
        <w:jc w:val="both"/>
        <w:rPr>
          <w:rFonts w:ascii="Times New Roman" w:hAnsi="Times New Roman" w:cs="Times New Roman"/>
          <w:sz w:val="28"/>
          <w:szCs w:val="28"/>
        </w:rPr>
      </w:pPr>
    </w:p>
    <w:p w:rsidR="00B16D84" w:rsidRDefault="00B16D84" w:rsidP="00B16D84">
      <w:pPr>
        <w:jc w:val="center"/>
        <w:rPr>
          <w:rFonts w:ascii="Times New Roman" w:hAnsi="Times New Roman" w:cs="Times New Roman"/>
          <w:b/>
          <w:sz w:val="28"/>
          <w:szCs w:val="28"/>
        </w:rPr>
      </w:pPr>
      <w:r>
        <w:rPr>
          <w:rFonts w:ascii="Times New Roman" w:hAnsi="Times New Roman" w:cs="Times New Roman"/>
          <w:sz w:val="28"/>
          <w:szCs w:val="28"/>
        </w:rPr>
        <w:t xml:space="preserve">5. </w:t>
      </w:r>
      <w:r w:rsidRPr="000A2AFA">
        <w:rPr>
          <w:rFonts w:ascii="Times New Roman" w:hAnsi="Times New Roman" w:cs="Times New Roman"/>
          <w:b/>
          <w:sz w:val="28"/>
          <w:szCs w:val="28"/>
        </w:rPr>
        <w:t>Исчисление страховых взносов ИП на УСН  с объектом налогообложения «доходы минус расходы»</w:t>
      </w:r>
      <w:r>
        <w:rPr>
          <w:rFonts w:ascii="Times New Roman" w:hAnsi="Times New Roman" w:cs="Times New Roman"/>
          <w:b/>
          <w:sz w:val="28"/>
          <w:szCs w:val="28"/>
        </w:rPr>
        <w:t>.</w:t>
      </w:r>
    </w:p>
    <w:p w:rsidR="00B16D84" w:rsidRDefault="00B16D84" w:rsidP="00B16D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A2AFA">
        <w:rPr>
          <w:rFonts w:ascii="Times New Roman" w:eastAsia="Times New Roman" w:hAnsi="Times New Roman" w:cs="Times New Roman"/>
          <w:sz w:val="28"/>
          <w:szCs w:val="28"/>
          <w:lang w:eastAsia="ru-RU"/>
        </w:rPr>
        <w:t xml:space="preserve">Положениями </w:t>
      </w:r>
      <w:hyperlink r:id="rId23" w:history="1">
        <w:r w:rsidRPr="000A2AFA">
          <w:rPr>
            <w:rFonts w:ascii="Times New Roman" w:eastAsia="Times New Roman" w:hAnsi="Times New Roman" w:cs="Times New Roman"/>
            <w:sz w:val="28"/>
            <w:szCs w:val="28"/>
            <w:lang w:eastAsia="ru-RU"/>
          </w:rPr>
          <w:t>пункта 1 статьи 430</w:t>
        </w:r>
      </w:hyperlink>
      <w:r w:rsidRPr="000A2AFA">
        <w:rPr>
          <w:rFonts w:ascii="Times New Roman" w:eastAsia="Times New Roman" w:hAnsi="Times New Roman" w:cs="Times New Roman"/>
          <w:sz w:val="28"/>
          <w:szCs w:val="28"/>
          <w:lang w:eastAsia="ru-RU"/>
        </w:rPr>
        <w:t xml:space="preserve"> Налогового кодекса Российской Федерации определено, что плательщики страховых взносов, не производящие выплаты и иные вознаграждения физическим лицам уплачивают страховые взносы на обязательное пенсионное страхование в фиксированном размере.</w:t>
      </w:r>
    </w:p>
    <w:p w:rsidR="00143B19" w:rsidRDefault="00143B19" w:rsidP="00B16D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Порядок расчета страховых взносов ИП на УСН приведен на слайде №12.</w:t>
      </w:r>
    </w:p>
    <w:p w:rsidR="00892FB9" w:rsidRPr="000A2AFA" w:rsidRDefault="00F114B6" w:rsidP="00892FB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14B6">
        <w:rPr>
          <w:rFonts w:ascii="Times New Roman" w:eastAsia="Times New Roman" w:hAnsi="Times New Roman" w:cs="Times New Roman"/>
          <w:noProof/>
          <w:sz w:val="28"/>
          <w:szCs w:val="28"/>
          <w:lang w:eastAsia="ru-RU"/>
        </w:rPr>
        <w:drawing>
          <wp:inline distT="0" distB="0" distL="0" distR="0" wp14:anchorId="4C0B1219" wp14:editId="35D0E8C3">
            <wp:extent cx="2505350" cy="1772948"/>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507196" cy="1774255"/>
                    </a:xfrm>
                    <a:prstGeom prst="rect">
                      <a:avLst/>
                    </a:prstGeom>
                  </pic:spPr>
                </pic:pic>
              </a:graphicData>
            </a:graphic>
          </wp:inline>
        </w:drawing>
      </w:r>
    </w:p>
    <w:p w:rsidR="00B16D84" w:rsidRPr="000A2AFA" w:rsidRDefault="00B16D84" w:rsidP="00B16D8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A2AFA">
        <w:rPr>
          <w:rFonts w:ascii="Times New Roman" w:eastAsia="Times New Roman" w:hAnsi="Times New Roman" w:cs="Times New Roman"/>
          <w:sz w:val="28"/>
          <w:szCs w:val="28"/>
          <w:lang w:eastAsia="ru-RU"/>
        </w:rPr>
        <w:t xml:space="preserve">В случае, если величина дохода плательщика за расчетный период превышает 300 </w:t>
      </w:r>
      <w:r w:rsidR="006E1F55">
        <w:rPr>
          <w:rFonts w:ascii="Times New Roman" w:eastAsia="Times New Roman" w:hAnsi="Times New Roman" w:cs="Times New Roman"/>
          <w:sz w:val="28"/>
          <w:szCs w:val="28"/>
          <w:lang w:eastAsia="ru-RU"/>
        </w:rPr>
        <w:t>тысяч</w:t>
      </w:r>
      <w:r w:rsidRPr="000A2AFA">
        <w:rPr>
          <w:rFonts w:ascii="Times New Roman" w:eastAsia="Times New Roman" w:hAnsi="Times New Roman" w:cs="Times New Roman"/>
          <w:sz w:val="28"/>
          <w:szCs w:val="28"/>
          <w:lang w:eastAsia="ru-RU"/>
        </w:rPr>
        <w:t xml:space="preserve"> рублей, плательщиками так же уплачиваются страховые взносы на обязательное пенсионное страхование в размере 1% от суммы дохода, превышающей 300 </w:t>
      </w:r>
      <w:r w:rsidR="006E1F55">
        <w:rPr>
          <w:rFonts w:ascii="Times New Roman" w:eastAsia="Times New Roman" w:hAnsi="Times New Roman" w:cs="Times New Roman"/>
          <w:sz w:val="28"/>
          <w:szCs w:val="28"/>
          <w:lang w:eastAsia="ru-RU"/>
        </w:rPr>
        <w:t>тысяч</w:t>
      </w:r>
      <w:r w:rsidRPr="000A2AFA">
        <w:rPr>
          <w:rFonts w:ascii="Times New Roman" w:eastAsia="Times New Roman" w:hAnsi="Times New Roman" w:cs="Times New Roman"/>
          <w:sz w:val="28"/>
          <w:szCs w:val="28"/>
          <w:lang w:eastAsia="ru-RU"/>
        </w:rPr>
        <w:t xml:space="preserve"> рублей. </w:t>
      </w:r>
    </w:p>
    <w:p w:rsidR="00B16D84" w:rsidRPr="00975C76" w:rsidRDefault="00B16D84" w:rsidP="00B16D84">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0A2AFA">
        <w:rPr>
          <w:rFonts w:ascii="Times New Roman" w:eastAsia="Times New Roman" w:hAnsi="Times New Roman" w:cs="Times New Roman"/>
          <w:sz w:val="28"/>
          <w:szCs w:val="28"/>
          <w:lang w:eastAsia="ru-RU"/>
        </w:rPr>
        <w:t xml:space="preserve">В целях определения размера страхового взноса по обязательному пенсионному страхованию за соответствующий расчетный период для индивидуальных предпринимателей на УСН, как производящих, так и не производящих выплаты и иные вознаграждения физическим лицам, </w:t>
      </w:r>
      <w:r w:rsidRPr="000A2AFA">
        <w:rPr>
          <w:rFonts w:ascii="Times New Roman" w:eastAsia="Times New Roman" w:hAnsi="Times New Roman" w:cs="Times New Roman"/>
          <w:b/>
          <w:sz w:val="28"/>
          <w:szCs w:val="28"/>
          <w:lang w:eastAsia="ru-RU"/>
        </w:rPr>
        <w:t>величиной дохода является сумма фактически полученного ими дохода</w:t>
      </w:r>
      <w:r w:rsidRPr="000A2AFA">
        <w:rPr>
          <w:rFonts w:ascii="Times New Roman" w:eastAsia="Times New Roman" w:hAnsi="Times New Roman" w:cs="Times New Roman"/>
          <w:sz w:val="28"/>
          <w:szCs w:val="28"/>
          <w:lang w:eastAsia="ru-RU"/>
        </w:rPr>
        <w:t xml:space="preserve"> от осуществления предпринимательской деятельности за этот расчетный период. </w:t>
      </w:r>
      <w:r w:rsidRPr="00975C76">
        <w:rPr>
          <w:rFonts w:ascii="Times New Roman" w:eastAsia="Times New Roman" w:hAnsi="Times New Roman" w:cs="Times New Roman"/>
          <w:b/>
          <w:sz w:val="28"/>
          <w:szCs w:val="28"/>
          <w:lang w:eastAsia="ru-RU"/>
        </w:rPr>
        <w:t>Расходы</w:t>
      </w:r>
      <w:r w:rsidRPr="000A2AFA">
        <w:rPr>
          <w:rFonts w:ascii="Times New Roman" w:eastAsia="Times New Roman" w:hAnsi="Times New Roman" w:cs="Times New Roman"/>
          <w:sz w:val="28"/>
          <w:szCs w:val="28"/>
          <w:lang w:eastAsia="ru-RU"/>
        </w:rPr>
        <w:t xml:space="preserve">, предусмотренные </w:t>
      </w:r>
      <w:hyperlink r:id="rId25" w:history="1">
        <w:r w:rsidRPr="000A2AFA">
          <w:rPr>
            <w:rFonts w:ascii="Times New Roman" w:eastAsia="Times New Roman" w:hAnsi="Times New Roman" w:cs="Times New Roman"/>
            <w:sz w:val="28"/>
            <w:szCs w:val="28"/>
            <w:lang w:eastAsia="ru-RU"/>
          </w:rPr>
          <w:t>статьей 346.16</w:t>
        </w:r>
      </w:hyperlink>
      <w:r w:rsidRPr="000A2AFA">
        <w:rPr>
          <w:rFonts w:ascii="Times New Roman" w:eastAsia="Times New Roman" w:hAnsi="Times New Roman" w:cs="Times New Roman"/>
          <w:sz w:val="28"/>
          <w:szCs w:val="28"/>
          <w:lang w:eastAsia="ru-RU"/>
        </w:rPr>
        <w:t xml:space="preserve"> Налогового кодекса, </w:t>
      </w:r>
      <w:r w:rsidRPr="00975C76">
        <w:rPr>
          <w:rFonts w:ascii="Times New Roman" w:eastAsia="Times New Roman" w:hAnsi="Times New Roman" w:cs="Times New Roman"/>
          <w:b/>
          <w:sz w:val="28"/>
          <w:szCs w:val="28"/>
          <w:lang w:eastAsia="ru-RU"/>
        </w:rPr>
        <w:t>в этом случае не учитываются.</w:t>
      </w:r>
    </w:p>
    <w:p w:rsidR="00B16D84" w:rsidRPr="000A2AFA" w:rsidRDefault="00B16D84" w:rsidP="00B16D84">
      <w:pPr>
        <w:spacing w:after="0" w:line="240" w:lineRule="auto"/>
        <w:ind w:firstLine="567"/>
        <w:jc w:val="both"/>
        <w:rPr>
          <w:rFonts w:ascii="Times New Roman" w:eastAsia="Calibri" w:hAnsi="Times New Roman" w:cs="Times New Roman"/>
          <w:sz w:val="28"/>
          <w:szCs w:val="28"/>
        </w:rPr>
      </w:pPr>
      <w:r w:rsidRPr="000A2AFA">
        <w:rPr>
          <w:rFonts w:ascii="Times New Roman" w:eastAsia="Calibri" w:hAnsi="Times New Roman" w:cs="Times New Roman"/>
          <w:sz w:val="28"/>
          <w:szCs w:val="28"/>
        </w:rPr>
        <w:t>Данная позиция отражена в письме Минфина России от 12.02.2018 № 03-15-07/8369, которая доведена до нижестоящих налоговых органов письмом Федеральной налоговой службы от 21.02.2018 № ГД-4-11/3541@.</w:t>
      </w:r>
    </w:p>
    <w:p w:rsidR="00B16D84" w:rsidRPr="000A2AFA" w:rsidRDefault="00B16D84" w:rsidP="00B16D84">
      <w:pPr>
        <w:spacing w:after="0" w:line="240" w:lineRule="auto"/>
        <w:ind w:firstLine="567"/>
        <w:jc w:val="both"/>
        <w:rPr>
          <w:rFonts w:ascii="Times New Roman" w:eastAsia="Calibri" w:hAnsi="Times New Roman" w:cs="Times New Roman"/>
          <w:sz w:val="28"/>
          <w:szCs w:val="28"/>
        </w:rPr>
      </w:pPr>
    </w:p>
    <w:p w:rsidR="00B16D84" w:rsidRPr="000A2AFA" w:rsidRDefault="00B16D84" w:rsidP="00B16D84">
      <w:pPr>
        <w:spacing w:after="0" w:line="240" w:lineRule="auto"/>
        <w:ind w:firstLine="567"/>
        <w:jc w:val="both"/>
        <w:rPr>
          <w:rFonts w:ascii="Times New Roman" w:eastAsia="Calibri" w:hAnsi="Times New Roman" w:cs="Times New Roman"/>
          <w:sz w:val="28"/>
          <w:szCs w:val="28"/>
        </w:rPr>
      </w:pPr>
      <w:r w:rsidRPr="000A2AFA">
        <w:rPr>
          <w:rFonts w:ascii="Times New Roman" w:eastAsia="Calibri" w:hAnsi="Times New Roman" w:cs="Times New Roman"/>
          <w:sz w:val="28"/>
          <w:szCs w:val="28"/>
        </w:rPr>
        <w:t>Указанное письмо является обязательным для применения нижестоящими налоговыми органами в силу</w:t>
      </w:r>
      <w:r w:rsidRPr="000A2AFA">
        <w:rPr>
          <w:rFonts w:ascii="Calibri" w:eastAsia="Calibri" w:hAnsi="Calibri" w:cs="Times New Roman"/>
          <w:sz w:val="28"/>
          <w:szCs w:val="28"/>
        </w:rPr>
        <w:t xml:space="preserve"> </w:t>
      </w:r>
      <w:r w:rsidRPr="000A2AFA">
        <w:rPr>
          <w:rFonts w:ascii="Times New Roman" w:eastAsia="Calibri" w:hAnsi="Times New Roman" w:cs="Times New Roman"/>
          <w:sz w:val="28"/>
          <w:szCs w:val="28"/>
        </w:rPr>
        <w:t>подпункта 5 пункта 1 статьи 32 Налогового кодекса Российской Федерации.</w:t>
      </w:r>
    </w:p>
    <w:p w:rsidR="00B16D84" w:rsidRPr="000A2AFA" w:rsidRDefault="00B16D84" w:rsidP="00B16D84">
      <w:pPr>
        <w:spacing w:after="0" w:line="240" w:lineRule="auto"/>
        <w:ind w:firstLine="567"/>
        <w:jc w:val="both"/>
        <w:rPr>
          <w:rFonts w:ascii="Times New Roman" w:eastAsia="Calibri" w:hAnsi="Times New Roman" w:cs="Times New Roman"/>
          <w:sz w:val="28"/>
          <w:szCs w:val="28"/>
        </w:rPr>
      </w:pPr>
    </w:p>
    <w:p w:rsidR="00FE2E1B" w:rsidRPr="005451AE" w:rsidRDefault="00B16D84" w:rsidP="00C46790">
      <w:pPr>
        <w:autoSpaceDE w:val="0"/>
        <w:autoSpaceDN w:val="0"/>
        <w:adjustRightInd w:val="0"/>
        <w:spacing w:after="0" w:line="240" w:lineRule="auto"/>
        <w:ind w:firstLine="709"/>
        <w:jc w:val="both"/>
        <w:rPr>
          <w:rFonts w:ascii="Times New Roman" w:hAnsi="Times New Roman" w:cs="Times New Roman"/>
          <w:sz w:val="28"/>
          <w:szCs w:val="28"/>
        </w:rPr>
      </w:pPr>
      <w:r w:rsidRPr="00975C76">
        <w:rPr>
          <w:rFonts w:ascii="Times New Roman" w:eastAsia="Times New Roman" w:hAnsi="Times New Roman" w:cs="Times New Roman"/>
          <w:b/>
          <w:sz w:val="28"/>
          <w:szCs w:val="28"/>
          <w:lang w:eastAsia="ru-RU"/>
        </w:rPr>
        <w:t>Решением Верховного Суда Российской Федерации от 08.06.2018</w:t>
      </w:r>
      <w:r w:rsidRPr="000A2AFA">
        <w:rPr>
          <w:rFonts w:ascii="Times New Roman" w:eastAsia="Times New Roman" w:hAnsi="Times New Roman" w:cs="Times New Roman"/>
          <w:sz w:val="28"/>
          <w:szCs w:val="28"/>
          <w:lang w:eastAsia="ru-RU"/>
        </w:rPr>
        <w:t xml:space="preserve"> по делу № АКПИ18-273 </w:t>
      </w:r>
      <w:r w:rsidRPr="00975C76">
        <w:rPr>
          <w:rFonts w:ascii="Times New Roman" w:eastAsia="Times New Roman" w:hAnsi="Times New Roman" w:cs="Times New Roman"/>
          <w:b/>
          <w:sz w:val="28"/>
          <w:szCs w:val="28"/>
          <w:lang w:eastAsia="ru-RU"/>
        </w:rPr>
        <w:t xml:space="preserve">плательщику отказано в признании недействующим письма </w:t>
      </w:r>
      <w:r w:rsidR="00975C76" w:rsidRPr="00975C76">
        <w:rPr>
          <w:rFonts w:ascii="Times New Roman" w:eastAsia="Times New Roman" w:hAnsi="Times New Roman" w:cs="Times New Roman"/>
          <w:b/>
          <w:sz w:val="28"/>
          <w:szCs w:val="28"/>
          <w:lang w:eastAsia="ru-RU"/>
        </w:rPr>
        <w:t xml:space="preserve">Минфина </w:t>
      </w:r>
      <w:r w:rsidRPr="00975C76">
        <w:rPr>
          <w:rFonts w:ascii="Times New Roman" w:eastAsia="Times New Roman" w:hAnsi="Times New Roman" w:cs="Times New Roman"/>
          <w:b/>
          <w:sz w:val="28"/>
          <w:szCs w:val="28"/>
          <w:lang w:eastAsia="ru-RU"/>
        </w:rPr>
        <w:t>от 12.02.2018</w:t>
      </w:r>
      <w:r w:rsidRPr="000A2AFA">
        <w:rPr>
          <w:rFonts w:ascii="Times New Roman" w:eastAsia="Times New Roman" w:hAnsi="Times New Roman" w:cs="Times New Roman"/>
          <w:sz w:val="28"/>
          <w:szCs w:val="28"/>
          <w:lang w:eastAsia="ru-RU"/>
        </w:rPr>
        <w:t xml:space="preserve"> № 03-15-07/8369. </w:t>
      </w:r>
    </w:p>
    <w:sectPr w:rsidR="00FE2E1B" w:rsidRPr="005451AE" w:rsidSect="009B16B5">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C30" w:rsidRDefault="00BC6C30" w:rsidP="009B16B5">
      <w:pPr>
        <w:spacing w:after="0" w:line="240" w:lineRule="auto"/>
      </w:pPr>
      <w:r>
        <w:separator/>
      </w:r>
    </w:p>
  </w:endnote>
  <w:endnote w:type="continuationSeparator" w:id="0">
    <w:p w:rsidR="00BC6C30" w:rsidRDefault="00BC6C30" w:rsidP="009B1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C30" w:rsidRDefault="00BC6C30" w:rsidP="009B16B5">
      <w:pPr>
        <w:spacing w:after="0" w:line="240" w:lineRule="auto"/>
      </w:pPr>
      <w:r>
        <w:separator/>
      </w:r>
    </w:p>
  </w:footnote>
  <w:footnote w:type="continuationSeparator" w:id="0">
    <w:p w:rsidR="00BC6C30" w:rsidRDefault="00BC6C30" w:rsidP="009B1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874407"/>
      <w:docPartObj>
        <w:docPartGallery w:val="Page Numbers (Top of Page)"/>
        <w:docPartUnique/>
      </w:docPartObj>
    </w:sdtPr>
    <w:sdtEndPr/>
    <w:sdtContent>
      <w:p w:rsidR="00BA5205" w:rsidRDefault="00BA5205">
        <w:pPr>
          <w:pStyle w:val="a3"/>
          <w:jc w:val="center"/>
        </w:pPr>
        <w:r>
          <w:fldChar w:fldCharType="begin"/>
        </w:r>
        <w:r>
          <w:instrText>PAGE   \* MERGEFORMAT</w:instrText>
        </w:r>
        <w:r>
          <w:fldChar w:fldCharType="separate"/>
        </w:r>
        <w:r w:rsidR="007548B5">
          <w:rPr>
            <w:noProof/>
          </w:rPr>
          <w:t>2</w:t>
        </w:r>
        <w:r>
          <w:fldChar w:fldCharType="end"/>
        </w:r>
      </w:p>
    </w:sdtContent>
  </w:sdt>
  <w:p w:rsidR="00BA5205" w:rsidRDefault="00BA52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8"/>
    <w:rsid w:val="00037051"/>
    <w:rsid w:val="0005632D"/>
    <w:rsid w:val="00064CCE"/>
    <w:rsid w:val="0007629F"/>
    <w:rsid w:val="000829C3"/>
    <w:rsid w:val="00097610"/>
    <w:rsid w:val="000B4D20"/>
    <w:rsid w:val="00101F2B"/>
    <w:rsid w:val="001146D0"/>
    <w:rsid w:val="001201A0"/>
    <w:rsid w:val="00143B19"/>
    <w:rsid w:val="00145590"/>
    <w:rsid w:val="001A75D2"/>
    <w:rsid w:val="001C5446"/>
    <w:rsid w:val="001C5E79"/>
    <w:rsid w:val="001D1EA6"/>
    <w:rsid w:val="002227A5"/>
    <w:rsid w:val="0023386C"/>
    <w:rsid w:val="00242EDF"/>
    <w:rsid w:val="00244851"/>
    <w:rsid w:val="00247B29"/>
    <w:rsid w:val="00270036"/>
    <w:rsid w:val="002721C7"/>
    <w:rsid w:val="00272B83"/>
    <w:rsid w:val="002810E8"/>
    <w:rsid w:val="002B5799"/>
    <w:rsid w:val="002C10E5"/>
    <w:rsid w:val="002E1809"/>
    <w:rsid w:val="002E23FE"/>
    <w:rsid w:val="00310D1F"/>
    <w:rsid w:val="00317B5C"/>
    <w:rsid w:val="00326473"/>
    <w:rsid w:val="00346B1D"/>
    <w:rsid w:val="00364AE0"/>
    <w:rsid w:val="003717BF"/>
    <w:rsid w:val="003728FE"/>
    <w:rsid w:val="003B6C8D"/>
    <w:rsid w:val="003C6DD3"/>
    <w:rsid w:val="003E014D"/>
    <w:rsid w:val="003F3FD8"/>
    <w:rsid w:val="00496AA4"/>
    <w:rsid w:val="004B7EF5"/>
    <w:rsid w:val="004D440C"/>
    <w:rsid w:val="00521171"/>
    <w:rsid w:val="005451AE"/>
    <w:rsid w:val="00566A30"/>
    <w:rsid w:val="00573453"/>
    <w:rsid w:val="00583332"/>
    <w:rsid w:val="00590F7A"/>
    <w:rsid w:val="005B38D4"/>
    <w:rsid w:val="00603A9E"/>
    <w:rsid w:val="0061321B"/>
    <w:rsid w:val="00654241"/>
    <w:rsid w:val="006E1F55"/>
    <w:rsid w:val="00703BA9"/>
    <w:rsid w:val="00720E90"/>
    <w:rsid w:val="00737B72"/>
    <w:rsid w:val="007548B5"/>
    <w:rsid w:val="00764A4A"/>
    <w:rsid w:val="00766CFD"/>
    <w:rsid w:val="00772C79"/>
    <w:rsid w:val="007E27FB"/>
    <w:rsid w:val="00816860"/>
    <w:rsid w:val="0082394B"/>
    <w:rsid w:val="00842C2A"/>
    <w:rsid w:val="00851A6F"/>
    <w:rsid w:val="00892FB9"/>
    <w:rsid w:val="008D43BE"/>
    <w:rsid w:val="008E1088"/>
    <w:rsid w:val="008E52A1"/>
    <w:rsid w:val="008E6DC5"/>
    <w:rsid w:val="008F5369"/>
    <w:rsid w:val="00907180"/>
    <w:rsid w:val="00913C0E"/>
    <w:rsid w:val="0093409F"/>
    <w:rsid w:val="00975C76"/>
    <w:rsid w:val="00984A6C"/>
    <w:rsid w:val="009B16B5"/>
    <w:rsid w:val="009B1E22"/>
    <w:rsid w:val="009E10E3"/>
    <w:rsid w:val="009E5338"/>
    <w:rsid w:val="00A0221F"/>
    <w:rsid w:val="00A23F4F"/>
    <w:rsid w:val="00A24DEE"/>
    <w:rsid w:val="00A4790D"/>
    <w:rsid w:val="00A52695"/>
    <w:rsid w:val="00A6234B"/>
    <w:rsid w:val="00A76DA1"/>
    <w:rsid w:val="00A90DD6"/>
    <w:rsid w:val="00AB11DC"/>
    <w:rsid w:val="00AB7E38"/>
    <w:rsid w:val="00AF134D"/>
    <w:rsid w:val="00B03CFD"/>
    <w:rsid w:val="00B16D84"/>
    <w:rsid w:val="00B3312A"/>
    <w:rsid w:val="00B6554D"/>
    <w:rsid w:val="00B72002"/>
    <w:rsid w:val="00B77A1A"/>
    <w:rsid w:val="00BA5205"/>
    <w:rsid w:val="00BA662A"/>
    <w:rsid w:val="00BA78CB"/>
    <w:rsid w:val="00BB4CD0"/>
    <w:rsid w:val="00BB6459"/>
    <w:rsid w:val="00BC6C30"/>
    <w:rsid w:val="00BE4FAD"/>
    <w:rsid w:val="00BE4FF9"/>
    <w:rsid w:val="00BE7375"/>
    <w:rsid w:val="00BE7BFD"/>
    <w:rsid w:val="00BF08AD"/>
    <w:rsid w:val="00BF0AC9"/>
    <w:rsid w:val="00BF3CB9"/>
    <w:rsid w:val="00C36F69"/>
    <w:rsid w:val="00C46790"/>
    <w:rsid w:val="00C66580"/>
    <w:rsid w:val="00C70F18"/>
    <w:rsid w:val="00C80ACA"/>
    <w:rsid w:val="00C93EB8"/>
    <w:rsid w:val="00CC084C"/>
    <w:rsid w:val="00CC227B"/>
    <w:rsid w:val="00CD5ABE"/>
    <w:rsid w:val="00CE3BF0"/>
    <w:rsid w:val="00CE6F2D"/>
    <w:rsid w:val="00CF27AA"/>
    <w:rsid w:val="00D00A42"/>
    <w:rsid w:val="00D2343F"/>
    <w:rsid w:val="00DA601F"/>
    <w:rsid w:val="00DB414D"/>
    <w:rsid w:val="00DC1ACB"/>
    <w:rsid w:val="00DF33F1"/>
    <w:rsid w:val="00DF5D7F"/>
    <w:rsid w:val="00E008B9"/>
    <w:rsid w:val="00E02D23"/>
    <w:rsid w:val="00E36E4B"/>
    <w:rsid w:val="00EC1378"/>
    <w:rsid w:val="00EF5EEB"/>
    <w:rsid w:val="00F10566"/>
    <w:rsid w:val="00F114B6"/>
    <w:rsid w:val="00F13CA4"/>
    <w:rsid w:val="00F5117C"/>
    <w:rsid w:val="00F53C11"/>
    <w:rsid w:val="00F74C11"/>
    <w:rsid w:val="00F86533"/>
    <w:rsid w:val="00FA03AF"/>
    <w:rsid w:val="00FD1934"/>
    <w:rsid w:val="00FE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6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16B5"/>
  </w:style>
  <w:style w:type="paragraph" w:styleId="a5">
    <w:name w:val="footer"/>
    <w:basedOn w:val="a"/>
    <w:link w:val="a6"/>
    <w:uiPriority w:val="99"/>
    <w:unhideWhenUsed/>
    <w:rsid w:val="009B16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16B5"/>
  </w:style>
  <w:style w:type="paragraph" w:styleId="a7">
    <w:name w:val="Balloon Text"/>
    <w:basedOn w:val="a"/>
    <w:link w:val="a8"/>
    <w:uiPriority w:val="99"/>
    <w:semiHidden/>
    <w:unhideWhenUsed/>
    <w:rsid w:val="00DF5D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5D7F"/>
    <w:rPr>
      <w:rFonts w:ascii="Tahoma" w:hAnsi="Tahoma" w:cs="Tahoma"/>
      <w:sz w:val="16"/>
      <w:szCs w:val="16"/>
    </w:rPr>
  </w:style>
  <w:style w:type="paragraph" w:styleId="a9">
    <w:name w:val="List Paragraph"/>
    <w:basedOn w:val="a"/>
    <w:uiPriority w:val="34"/>
    <w:qFormat/>
    <w:rsid w:val="00D234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16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B16B5"/>
  </w:style>
  <w:style w:type="paragraph" w:styleId="a5">
    <w:name w:val="footer"/>
    <w:basedOn w:val="a"/>
    <w:link w:val="a6"/>
    <w:uiPriority w:val="99"/>
    <w:unhideWhenUsed/>
    <w:rsid w:val="009B16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B16B5"/>
  </w:style>
  <w:style w:type="paragraph" w:styleId="a7">
    <w:name w:val="Balloon Text"/>
    <w:basedOn w:val="a"/>
    <w:link w:val="a8"/>
    <w:uiPriority w:val="99"/>
    <w:semiHidden/>
    <w:unhideWhenUsed/>
    <w:rsid w:val="00DF5D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5D7F"/>
    <w:rPr>
      <w:rFonts w:ascii="Tahoma" w:hAnsi="Tahoma" w:cs="Tahoma"/>
      <w:sz w:val="16"/>
      <w:szCs w:val="16"/>
    </w:rPr>
  </w:style>
  <w:style w:type="paragraph" w:styleId="a9">
    <w:name w:val="List Paragraph"/>
    <w:basedOn w:val="a"/>
    <w:uiPriority w:val="34"/>
    <w:qFormat/>
    <w:rsid w:val="00D23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C3A950275B4AFFF83B0D5CE1226F86402BBAD7451CA3F298784397CF6D0B7402C04AC5C772CC8hBw6F" TargetMode="External"/><Relationship Id="rId18" Type="http://schemas.openxmlformats.org/officeDocument/2006/relationships/image" Target="media/image6.pn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consultantplus://offline/ref=6C3A950275B4AFFF83B0D5CE1226F86402BBAD7451CA3F298784397CF6D0B7402C04AC5C772CCBhBw5F" TargetMode="External"/><Relationship Id="rId25" Type="http://schemas.openxmlformats.org/officeDocument/2006/relationships/hyperlink" Target="consultantplus://offline/ref=D18379EBE5D2A52111651B4162006A9B150945875F573C41797DAB33F12469429C00F641B2DA8040C12DK" TargetMode="External"/><Relationship Id="rId2" Type="http://schemas.openxmlformats.org/officeDocument/2006/relationships/styles" Target="styles.xml"/><Relationship Id="rId16" Type="http://schemas.openxmlformats.org/officeDocument/2006/relationships/hyperlink" Target="consultantplus://offline/ref=6C3A950275B4AFFF83B0D5CE1226F86402BBAD7451CA3F298784397CF6D0B7402C04AC5C772CC8hBw5F"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consultantplus://offline/ref=6C3A950275B4AFFF83B0D5CE1226F86402BBAD7451CA3F298784397CF6D0B7402C04AC5C772CC9hBw0F" TargetMode="External"/><Relationship Id="rId23" Type="http://schemas.openxmlformats.org/officeDocument/2006/relationships/hyperlink" Target="consultantplus://offline/ref=256557F755B89E81BCD2275495E0DE0CA1FA943FC2F0D2511A1EEA88844229A6068C935C3C756ED7s1I"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6C3A950275B4AFFF83B0D5CE1226F86402BBAD7451CA3F298784397CF6D0B7402C04AC5C772CC8hBw0F" TargetMode="External"/><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E1C97-3096-4454-B59F-31057A8F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2945</Words>
  <Characters>16789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UFNS52</Company>
  <LinksUpToDate>false</LinksUpToDate>
  <CharactersWithSpaces>19695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Константинович Горохов</dc:creator>
  <cp:lastModifiedBy>Маркелов Юрий Андреевич</cp:lastModifiedBy>
  <cp:revision>2</cp:revision>
  <cp:lastPrinted>2018-08-24T08:54:00Z</cp:lastPrinted>
  <dcterms:created xsi:type="dcterms:W3CDTF">2018-09-17T08:05:00Z</dcterms:created>
  <dcterms:modified xsi:type="dcterms:W3CDTF">2018-09-17T08:05:00Z</dcterms:modified>
</cp:coreProperties>
</file>